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2"/>
        <w:gridCol w:w="2125"/>
        <w:gridCol w:w="4310"/>
      </w:tblGrid>
      <w:tr w:rsidR="00BB03A6" w:rsidRPr="00E77DDA">
        <w:tc>
          <w:tcPr>
            <w:tcW w:w="4112" w:type="dxa"/>
          </w:tcPr>
          <w:p w:rsidR="00BB03A6" w:rsidRPr="006F1EFF" w:rsidRDefault="006054F8" w:rsidP="006054F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Philadelphia </w:t>
            </w:r>
            <w:r w:rsidR="00BB03A6" w:rsidRPr="006F1EFF">
              <w:rPr>
                <w:rFonts w:ascii="Tahoma" w:hAnsi="Tahoma"/>
              </w:rPr>
              <w:t>University</w:t>
            </w:r>
          </w:p>
        </w:tc>
        <w:tc>
          <w:tcPr>
            <w:tcW w:w="2125" w:type="dxa"/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First Exam </w:t>
            </w:r>
          </w:p>
        </w:tc>
        <w:tc>
          <w:tcPr>
            <w:tcW w:w="4310" w:type="dxa"/>
          </w:tcPr>
          <w:p w:rsidR="00BB03A6" w:rsidRPr="006F1EFF" w:rsidRDefault="00BB03A6" w:rsidP="00BB03A6">
            <w:pPr>
              <w:jc w:val="right"/>
              <w:rPr>
                <w:rFonts w:ascii="Tahoma" w:hAnsi="Tahoma"/>
                <w:rtl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الاسم: ...................................................</w:t>
            </w:r>
          </w:p>
        </w:tc>
      </w:tr>
      <w:tr w:rsidR="00BB03A6" w:rsidRPr="00E77DDA">
        <w:tc>
          <w:tcPr>
            <w:tcW w:w="4112" w:type="dxa"/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Accounting Department</w:t>
            </w:r>
          </w:p>
        </w:tc>
        <w:tc>
          <w:tcPr>
            <w:tcW w:w="2125" w:type="dxa"/>
          </w:tcPr>
          <w:p w:rsidR="00BB03A6" w:rsidRPr="006F1EFF" w:rsidRDefault="006054F8" w:rsidP="006054F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18</w:t>
            </w:r>
            <w:r w:rsidR="00AD3AC5" w:rsidRPr="006F1EFF">
              <w:rPr>
                <w:rFonts w:ascii="Tahoma" w:hAnsi="Tahoma"/>
              </w:rPr>
              <w:t>/</w:t>
            </w:r>
            <w:r>
              <w:rPr>
                <w:rFonts w:ascii="Tahoma" w:hAnsi="Tahoma"/>
              </w:rPr>
              <w:t>11</w:t>
            </w:r>
            <w:r w:rsidR="00AD3AC5" w:rsidRPr="006F1EFF">
              <w:rPr>
                <w:rFonts w:ascii="Tahoma" w:hAnsi="Tahoma"/>
              </w:rPr>
              <w:t>/</w:t>
            </w:r>
            <w:r>
              <w:rPr>
                <w:rFonts w:ascii="Tahoma" w:hAnsi="Tahoma"/>
              </w:rPr>
              <w:t>2013</w:t>
            </w:r>
          </w:p>
        </w:tc>
        <w:tc>
          <w:tcPr>
            <w:tcW w:w="4310" w:type="dxa"/>
          </w:tcPr>
          <w:p w:rsidR="00BB03A6" w:rsidRPr="006F1EFF" w:rsidRDefault="00BB03A6" w:rsidP="00BB03A6">
            <w:pPr>
              <w:pStyle w:val="Heading1"/>
              <w:numPr>
                <w:ilvl w:val="0"/>
                <w:numId w:val="0"/>
              </w:numPr>
              <w:bidi/>
              <w:jc w:val="left"/>
              <w:rPr>
                <w:b w:val="0"/>
                <w:bCs w:val="0"/>
                <w:szCs w:val="20"/>
                <w:rtl/>
                <w:lang w:bidi="ar-JO"/>
              </w:rPr>
            </w:pPr>
            <w:r w:rsidRPr="006F1EFF">
              <w:rPr>
                <w:b w:val="0"/>
                <w:bCs w:val="0"/>
                <w:szCs w:val="20"/>
                <w:rtl/>
                <w:lang w:bidi="ar-JO"/>
              </w:rPr>
              <w:t>الرقم الجامعي: .........................................</w:t>
            </w:r>
          </w:p>
        </w:tc>
      </w:tr>
      <w:tr w:rsidR="00BB03A6" w:rsidRPr="00E77DDA">
        <w:tc>
          <w:tcPr>
            <w:tcW w:w="4112" w:type="dxa"/>
            <w:tcBorders>
              <w:bottom w:val="double" w:sz="4" w:space="0" w:color="auto"/>
            </w:tcBorders>
          </w:tcPr>
          <w:p w:rsidR="00BB03A6" w:rsidRPr="006F1EFF" w:rsidRDefault="00BB03A6" w:rsidP="006054F8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 xml:space="preserve">ACC </w:t>
            </w:r>
            <w:r w:rsidR="006054F8">
              <w:rPr>
                <w:rFonts w:ascii="Tahoma" w:hAnsi="Tahoma"/>
              </w:rPr>
              <w:t>0311110</w:t>
            </w: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:rsidR="00BB03A6" w:rsidRPr="006F1EFF" w:rsidRDefault="00BB03A6" w:rsidP="00BB03A6">
            <w:pPr>
              <w:rPr>
                <w:rFonts w:ascii="Tahoma" w:hAnsi="Tahoma"/>
              </w:rPr>
            </w:pPr>
            <w:r w:rsidRPr="006F1EFF">
              <w:rPr>
                <w:rFonts w:ascii="Tahoma" w:hAnsi="Tahoma"/>
              </w:rPr>
              <w:t>Serial No. …………...</w:t>
            </w:r>
          </w:p>
        </w:tc>
        <w:tc>
          <w:tcPr>
            <w:tcW w:w="4310" w:type="dxa"/>
            <w:tcBorders>
              <w:bottom w:val="double" w:sz="4" w:space="0" w:color="auto"/>
            </w:tcBorders>
          </w:tcPr>
          <w:p w:rsidR="00BB03A6" w:rsidRPr="006F1EFF" w:rsidRDefault="00BB03A6" w:rsidP="00BB03A6">
            <w:pPr>
              <w:jc w:val="right"/>
              <w:rPr>
                <w:rFonts w:ascii="Tahoma" w:hAnsi="Tahoma"/>
                <w:lang w:bidi="ar-JO"/>
              </w:rPr>
            </w:pPr>
            <w:r w:rsidRPr="006F1EFF">
              <w:rPr>
                <w:rFonts w:ascii="Tahoma" w:hAnsi="Tahoma"/>
                <w:rtl/>
                <w:lang w:bidi="ar-JO"/>
              </w:rPr>
              <w:t>الشعبة: ...................................................</w:t>
            </w:r>
          </w:p>
        </w:tc>
      </w:tr>
    </w:tbl>
    <w:p w:rsidR="00BB03A6" w:rsidRPr="002C7B21" w:rsidRDefault="00BB03A6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B21">
        <w:rPr>
          <w:rFonts w:ascii="Times New Roman" w:hAnsi="Times New Roman"/>
          <w:b/>
          <w:bCs/>
          <w:sz w:val="24"/>
          <w:szCs w:val="24"/>
          <w:u w:val="single"/>
        </w:rPr>
        <w:t>Answer all of the following questions:</w:t>
      </w:r>
    </w:p>
    <w:p w:rsidR="00BB03A6" w:rsidRPr="002C7B21" w:rsidRDefault="00BB03A6" w:rsidP="00B6494D">
      <w:pPr>
        <w:ind w:left="288"/>
        <w:jc w:val="lowKashid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B21">
        <w:rPr>
          <w:rFonts w:ascii="Times New Roman" w:hAnsi="Times New Roman"/>
          <w:b/>
          <w:bCs/>
          <w:sz w:val="24"/>
          <w:szCs w:val="24"/>
          <w:u w:val="single"/>
        </w:rPr>
        <w:t>Q1: Circle the appropriate symbol of the following multiple choice questions:</w:t>
      </w:r>
    </w:p>
    <w:p w:rsidR="00BB03A6" w:rsidRPr="002C7B21" w:rsidRDefault="00BB03A6" w:rsidP="007D7C9A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:rsidR="00D06298" w:rsidRPr="005D6ADE" w:rsidRDefault="00BB03A6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b/>
          <w:bCs/>
          <w:noProof/>
          <w:snapToGrid w:val="0"/>
        </w:rPr>
        <w:t xml:space="preserve">   </w:t>
      </w:r>
      <w:r w:rsidR="00FF285B" w:rsidRPr="006E259E">
        <w:rPr>
          <w:rFonts w:ascii="Times New Roman" w:hAnsi="Times New Roman"/>
          <w:b/>
          <w:bCs/>
          <w:noProof/>
          <w:snapToGrid w:val="0"/>
        </w:rPr>
        <w:t>1</w:t>
      </w:r>
      <w:r w:rsidR="00251EA8" w:rsidRPr="006E259E">
        <w:rPr>
          <w:rFonts w:ascii="Times New Roman" w:hAnsi="Times New Roman"/>
          <w:b/>
          <w:bCs/>
          <w:noProof/>
          <w:snapToGrid w:val="0"/>
        </w:rPr>
        <w:t>.</w:t>
      </w:r>
      <w:r w:rsidR="00251EA8" w:rsidRPr="006E259E">
        <w:rPr>
          <w:rFonts w:ascii="Times New Roman" w:hAnsi="Times New Roman"/>
          <w:b/>
          <w:bCs/>
          <w:noProof/>
          <w:snapToGrid w:val="0"/>
        </w:rPr>
        <w:tab/>
      </w:r>
      <w:r w:rsidR="006441AD">
        <w:rPr>
          <w:rFonts w:ascii="Times New Roman" w:hAnsi="Times New Roman"/>
          <w:b/>
          <w:bCs/>
          <w:snapToGrid w:val="0"/>
          <w:sz w:val="24"/>
          <w:szCs w:val="24"/>
        </w:rPr>
        <w:t xml:space="preserve">  </w:t>
      </w:r>
      <w:r w:rsidR="00D06298" w:rsidRPr="008B003C">
        <w:rPr>
          <w:rFonts w:cs="Arial"/>
          <w:color w:val="000000"/>
          <w:szCs w:val="22"/>
        </w:rPr>
        <w:tab/>
      </w:r>
      <w:r w:rsidR="00D06298" w:rsidRPr="005D6ADE">
        <w:rPr>
          <w:rFonts w:ascii="Times New Roman" w:hAnsi="Times New Roman"/>
          <w:b/>
          <w:bCs/>
          <w:color w:val="000000"/>
          <w:szCs w:val="22"/>
        </w:rPr>
        <w:t xml:space="preserve">Financial accounting provides economic and financial information for all of the following </w:t>
      </w:r>
      <w:r w:rsidR="00D06298" w:rsidRPr="005C7E95">
        <w:rPr>
          <w:rFonts w:ascii="Times New Roman" w:hAnsi="Times New Roman"/>
          <w:b/>
          <w:bCs/>
          <w:i/>
          <w:color w:val="000000"/>
          <w:szCs w:val="22"/>
          <w:u w:val="single"/>
        </w:rPr>
        <w:t>except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a.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creditors.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b.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investors.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c.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managers.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d.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other external users.</w:t>
      </w:r>
    </w:p>
    <w:p w:rsidR="00251EA8" w:rsidRPr="008B003C" w:rsidRDefault="006441AD" w:rsidP="007D7C9A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</w:t>
      </w:r>
    </w:p>
    <w:p w:rsidR="00D06298" w:rsidRPr="008B003C" w:rsidRDefault="00251EA8" w:rsidP="00D06298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  <w:t>2.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D06298" w:rsidRPr="005D6ADE">
        <w:rPr>
          <w:rFonts w:ascii="Times New Roman" w:hAnsi="Times New Roman"/>
          <w:b/>
          <w:bCs/>
          <w:snapToGrid w:val="0"/>
          <w:color w:val="000000"/>
          <w:szCs w:val="22"/>
        </w:rPr>
        <w:t>Which of the following is an internal user of accounting information?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a.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Labor unions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b.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Finance directors</w:t>
      </w:r>
    </w:p>
    <w:p w:rsidR="00D06298" w:rsidRPr="008B003C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c.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creditors</w:t>
      </w:r>
    </w:p>
    <w:p w:rsidR="00D06298" w:rsidRPr="008B003C" w:rsidRDefault="00D06298" w:rsidP="001D16F7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d.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</w:r>
      <w:r w:rsidR="001D16F7">
        <w:rPr>
          <w:rFonts w:ascii="Times New Roman" w:hAnsi="Times New Roman"/>
          <w:noProof w:val="0"/>
          <w:color w:val="000000"/>
          <w:szCs w:val="22"/>
        </w:rPr>
        <w:t>Taxing authorities</w:t>
      </w: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F34F28" w:rsidRPr="00A25BD7" w:rsidRDefault="00251EA8" w:rsidP="00F34F2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Theme="majorBidi" w:hAnsiTheme="majorBidi" w:cstheme="majorBidi"/>
          <w:snapToGrid w:val="0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FF285B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3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F34F28" w:rsidRPr="00A25BD7">
        <w:rPr>
          <w:rFonts w:asciiTheme="majorBidi" w:hAnsiTheme="majorBidi" w:cstheme="majorBidi"/>
          <w:b/>
          <w:bCs/>
          <w:snapToGrid w:val="0"/>
        </w:rPr>
        <w:t>The accounting process includes each of the following except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a.</w:t>
      </w:r>
      <w:r w:rsidRPr="00A25BD7">
        <w:rPr>
          <w:rFonts w:asciiTheme="majorBidi" w:hAnsiTheme="majorBidi" w:cstheme="majorBidi"/>
          <w:noProof w:val="0"/>
        </w:rPr>
        <w:tab/>
        <w:t>communication.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b.</w:t>
      </w:r>
      <w:r w:rsidRPr="00A25BD7">
        <w:rPr>
          <w:rFonts w:asciiTheme="majorBidi" w:hAnsiTheme="majorBidi" w:cstheme="majorBidi"/>
          <w:noProof w:val="0"/>
        </w:rPr>
        <w:tab/>
        <w:t>convergence.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c.</w:t>
      </w:r>
      <w:r w:rsidRPr="00A25BD7">
        <w:rPr>
          <w:rFonts w:asciiTheme="majorBidi" w:hAnsiTheme="majorBidi" w:cstheme="majorBidi"/>
          <w:noProof w:val="0"/>
        </w:rPr>
        <w:tab/>
        <w:t>identification.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d.</w:t>
      </w:r>
      <w:r w:rsidRPr="00A25BD7">
        <w:rPr>
          <w:rFonts w:asciiTheme="majorBidi" w:hAnsiTheme="majorBidi" w:cstheme="majorBidi"/>
          <w:noProof w:val="0"/>
        </w:rPr>
        <w:tab/>
        <w:t>recording.</w:t>
      </w:r>
    </w:p>
    <w:p w:rsidR="00251EA8" w:rsidRPr="008B003C" w:rsidRDefault="00251EA8" w:rsidP="00F34F28">
      <w:pPr>
        <w:tabs>
          <w:tab w:val="decimal" w:pos="360"/>
          <w:tab w:val="left" w:pos="720"/>
          <w:tab w:val="left" w:pos="1080"/>
        </w:tabs>
        <w:spacing w:line="235" w:lineRule="atLeast"/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F34F28" w:rsidRPr="00A25BD7" w:rsidRDefault="00251EA8" w:rsidP="00F34F2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Theme="majorBidi" w:hAnsiTheme="majorBidi" w:cstheme="majorBidi"/>
          <w:snapToGrid w:val="0"/>
        </w:rPr>
      </w:pPr>
      <w:r w:rsidRPr="005C7E95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FF285B" w:rsidRPr="005C7E95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4</w:t>
      </w:r>
      <w:r w:rsidRPr="005C7E95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Pr="005C7E95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F34F28" w:rsidRPr="00A25BD7">
        <w:rPr>
          <w:rFonts w:asciiTheme="majorBidi" w:hAnsiTheme="majorBidi" w:cstheme="majorBidi"/>
          <w:b/>
          <w:bCs/>
          <w:snapToGrid w:val="0"/>
        </w:rPr>
        <w:t>Accountants refer to an economic event as a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a.</w:t>
      </w:r>
      <w:r w:rsidRPr="00A25BD7">
        <w:rPr>
          <w:rFonts w:asciiTheme="majorBidi" w:hAnsiTheme="majorBidi" w:cstheme="majorBidi"/>
          <w:noProof w:val="0"/>
        </w:rPr>
        <w:tab/>
        <w:t>purchase.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b.</w:t>
      </w:r>
      <w:r w:rsidRPr="00A25BD7">
        <w:rPr>
          <w:rFonts w:asciiTheme="majorBidi" w:hAnsiTheme="majorBidi" w:cstheme="majorBidi"/>
          <w:noProof w:val="0"/>
        </w:rPr>
        <w:tab/>
        <w:t>sale.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c.</w:t>
      </w:r>
      <w:r w:rsidRPr="00A25BD7">
        <w:rPr>
          <w:rFonts w:asciiTheme="majorBidi" w:hAnsiTheme="majorBidi" w:cstheme="majorBidi"/>
          <w:noProof w:val="0"/>
        </w:rPr>
        <w:tab/>
        <w:t>transaction.</w:t>
      </w:r>
    </w:p>
    <w:p w:rsidR="00F34F28" w:rsidRPr="00A25BD7" w:rsidRDefault="00F34F28" w:rsidP="00F34F28">
      <w:pPr>
        <w:pStyle w:val="M-CFoils"/>
        <w:rPr>
          <w:rFonts w:asciiTheme="majorBidi" w:hAnsiTheme="majorBidi" w:cstheme="majorBidi"/>
          <w:noProof w:val="0"/>
        </w:rPr>
      </w:pPr>
      <w:r w:rsidRPr="00A25BD7">
        <w:rPr>
          <w:rFonts w:asciiTheme="majorBidi" w:hAnsiTheme="majorBidi" w:cstheme="majorBidi"/>
          <w:noProof w:val="0"/>
        </w:rPr>
        <w:t>d.</w:t>
      </w:r>
      <w:r w:rsidRPr="00A25BD7">
        <w:rPr>
          <w:rFonts w:asciiTheme="majorBidi" w:hAnsiTheme="majorBidi" w:cstheme="majorBidi"/>
          <w:noProof w:val="0"/>
        </w:rPr>
        <w:tab/>
        <w:t>change in ownership.</w:t>
      </w:r>
    </w:p>
    <w:p w:rsidR="005C7E95" w:rsidRDefault="005C7E95" w:rsidP="00F34F28">
      <w:pPr>
        <w:tabs>
          <w:tab w:val="decimal" w:pos="360"/>
          <w:tab w:val="left" w:pos="720"/>
          <w:tab w:val="left" w:pos="1080"/>
        </w:tabs>
        <w:ind w:left="720" w:hanging="720"/>
        <w:jc w:val="both"/>
      </w:pPr>
    </w:p>
    <w:p w:rsidR="00B06429" w:rsidRPr="008B003C" w:rsidRDefault="00B06429" w:rsidP="005C7E95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noProof/>
          <w:snapToGrid w:val="0"/>
          <w:color w:val="000000"/>
          <w:szCs w:val="22"/>
        </w:rPr>
      </w:pPr>
    </w:p>
    <w:p w:rsidR="00D06298" w:rsidRPr="002E61F8" w:rsidRDefault="00D06298" w:rsidP="002E61F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</w:t>
      </w:r>
      <w:r w:rsidR="001764F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</w:t>
      </w:r>
      <w:r w:rsidR="00FF285B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5</w:t>
      </w:r>
      <w:r w:rsidR="00251EA8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="00FF285B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  </w:t>
      </w:r>
      <w:r w:rsidR="00251EA8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The accounting equation for </w:t>
      </w:r>
      <w:smartTag w:uri="urn:schemas-microsoft-com:office:smarttags" w:element="City">
        <w:smartTag w:uri="urn:schemas-microsoft-com:office:smarttags" w:element="place">
          <w:r w:rsidR="002E61F8" w:rsidRPr="002E61F8">
            <w:rPr>
              <w:rFonts w:ascii="Times New Roman" w:hAnsi="Times New Roman"/>
              <w:b/>
              <w:bCs/>
              <w:snapToGrid w:val="0"/>
              <w:color w:val="000000"/>
              <w:szCs w:val="22"/>
            </w:rPr>
            <w:t>Petra</w:t>
          </w:r>
        </w:smartTag>
      </w:smartTag>
      <w:r w:rsidR="002E61F8"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>Enterprises is as follows:</w:t>
      </w:r>
    </w:p>
    <w:p w:rsidR="00D06298" w:rsidRPr="002E61F8" w:rsidRDefault="00D06298" w:rsidP="00D06298">
      <w:pPr>
        <w:tabs>
          <w:tab w:val="decimal" w:pos="360"/>
          <w:tab w:val="center" w:pos="1530"/>
          <w:tab w:val="left" w:pos="1980"/>
          <w:tab w:val="left" w:pos="2430"/>
          <w:tab w:val="left" w:pos="3600"/>
          <w:tab w:val="left" w:pos="3960"/>
          <w:tab w:val="left" w:pos="4680"/>
        </w:tabs>
        <w:spacing w:before="120"/>
        <w:ind w:left="1080"/>
        <w:jc w:val="both"/>
        <w:rPr>
          <w:rFonts w:ascii="Times New Roman" w:hAnsi="Times New Roman"/>
          <w:b/>
          <w:bCs/>
          <w:snapToGrid w:val="0"/>
          <w:color w:val="000000"/>
          <w:szCs w:val="22"/>
          <w:u w:val="single"/>
        </w:rPr>
      </w:pPr>
      <w:r w:rsidRPr="002E61F8">
        <w:rPr>
          <w:rFonts w:ascii="Times New Roman" w:hAnsi="Times New Roman"/>
          <w:b/>
          <w:bCs/>
          <w:snapToGrid w:val="0"/>
          <w:color w:val="000000"/>
          <w:szCs w:val="22"/>
          <w:u w:val="single"/>
        </w:rPr>
        <w:tab/>
        <w:t>Assets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  <w:u w:val="single"/>
        </w:rPr>
        <w:tab/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  <w:u w:val="single"/>
        </w:rPr>
        <w:t>Liabilities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Pr="002E61F8">
        <w:rPr>
          <w:rFonts w:ascii="Times New Roman" w:hAnsi="Times New Roman"/>
          <w:b/>
          <w:bCs/>
          <w:color w:val="000000"/>
          <w:szCs w:val="22"/>
          <w:u w:val="single"/>
        </w:rPr>
        <w:t xml:space="preserve">Owner’s 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  <w:u w:val="single"/>
        </w:rPr>
        <w:t>Equity</w:t>
      </w:r>
    </w:p>
    <w:p w:rsidR="00D06298" w:rsidRPr="002E61F8" w:rsidRDefault="00D06298" w:rsidP="00D06298">
      <w:pPr>
        <w:tabs>
          <w:tab w:val="decimal" w:pos="360"/>
          <w:tab w:val="left" w:pos="2160"/>
          <w:tab w:val="left" w:pos="2430"/>
          <w:tab w:val="left" w:pos="3510"/>
          <w:tab w:val="left" w:pos="3960"/>
          <w:tab w:val="left" w:pos="4680"/>
        </w:tabs>
        <w:ind w:left="1080"/>
        <w:jc w:val="both"/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>$120,000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  <w:t>=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  <w:t>$60,000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  <w:t>+</w:t>
      </w: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  <w:t>$60,000</w:t>
      </w:r>
    </w:p>
    <w:p w:rsidR="00D06298" w:rsidRPr="002E61F8" w:rsidRDefault="00D06298" w:rsidP="002E61F8">
      <w:pPr>
        <w:tabs>
          <w:tab w:val="decimal" w:pos="360"/>
          <w:tab w:val="left" w:pos="720"/>
          <w:tab w:val="left" w:pos="1080"/>
        </w:tabs>
        <w:spacing w:before="120"/>
        <w:ind w:left="720"/>
        <w:jc w:val="both"/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If </w:t>
      </w:r>
      <w:smartTag w:uri="urn:schemas-microsoft-com:office:smarttags" w:element="City">
        <w:smartTag w:uri="urn:schemas-microsoft-com:office:smarttags" w:element="place">
          <w:r w:rsidR="002E61F8" w:rsidRPr="002E61F8">
            <w:rPr>
              <w:rFonts w:ascii="Times New Roman" w:hAnsi="Times New Roman"/>
              <w:b/>
              <w:bCs/>
              <w:snapToGrid w:val="0"/>
              <w:color w:val="000000"/>
              <w:szCs w:val="22"/>
            </w:rPr>
            <w:t>Petra</w:t>
          </w:r>
        </w:smartTag>
      </w:smartTag>
      <w:r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purchases office equipment on account for $12,000, the accounting equation will change to</w:t>
      </w:r>
    </w:p>
    <w:p w:rsidR="00D06298" w:rsidRPr="008B003C" w:rsidRDefault="00D06298" w:rsidP="00D06298">
      <w:pPr>
        <w:tabs>
          <w:tab w:val="decimal" w:pos="360"/>
          <w:tab w:val="left" w:pos="720"/>
          <w:tab w:val="center" w:pos="1530"/>
          <w:tab w:val="left" w:pos="2340"/>
          <w:tab w:val="left" w:pos="342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snapToGrid w:val="0"/>
          <w:color w:val="000000"/>
          <w:szCs w:val="22"/>
          <w:u w:val="single"/>
        </w:rPr>
        <w:t>Assets</w:t>
      </w:r>
      <w:r w:rsidRPr="008B003C">
        <w:rPr>
          <w:rFonts w:ascii="Times New Roman" w:hAnsi="Times New Roman"/>
          <w:snapToGrid w:val="0"/>
          <w:color w:val="000000"/>
          <w:szCs w:val="22"/>
        </w:rPr>
        <w:tab/>
      </w:r>
      <w:proofErr w:type="spellStart"/>
      <w:r w:rsidRPr="008B003C">
        <w:rPr>
          <w:rFonts w:ascii="Times New Roman" w:hAnsi="Times New Roman"/>
          <w:snapToGrid w:val="0"/>
          <w:color w:val="000000"/>
          <w:szCs w:val="22"/>
          <w:u w:val="single"/>
        </w:rPr>
        <w:t>Liabilties</w:t>
      </w:r>
      <w:proofErr w:type="spellEnd"/>
      <w:r w:rsidRPr="008B003C">
        <w:rPr>
          <w:rFonts w:ascii="Times New Roman" w:hAnsi="Times New Roman"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color w:val="000000"/>
          <w:szCs w:val="22"/>
          <w:u w:val="single"/>
        </w:rPr>
        <w:t xml:space="preserve">Owner’s </w:t>
      </w:r>
      <w:r w:rsidRPr="008B003C">
        <w:rPr>
          <w:rFonts w:ascii="Times New Roman" w:hAnsi="Times New Roman"/>
          <w:snapToGrid w:val="0"/>
          <w:color w:val="000000"/>
          <w:szCs w:val="22"/>
          <w:u w:val="single"/>
        </w:rPr>
        <w:t>Equity</w:t>
      </w:r>
    </w:p>
    <w:p w:rsidR="00D06298" w:rsidRPr="008B003C" w:rsidRDefault="00D06298" w:rsidP="00D06298">
      <w:pPr>
        <w:pStyle w:val="M-CFoils"/>
        <w:tabs>
          <w:tab w:val="left" w:pos="3690"/>
        </w:tabs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a.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$120,000  =  $60,000   +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$60,000</w:t>
      </w:r>
    </w:p>
    <w:p w:rsidR="00D06298" w:rsidRPr="008B003C" w:rsidRDefault="00D06298" w:rsidP="00D06298">
      <w:pPr>
        <w:pStyle w:val="M-CFoils"/>
        <w:tabs>
          <w:tab w:val="left" w:pos="3690"/>
        </w:tabs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b.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$132,000  =  $60,000   +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$72,000</w:t>
      </w:r>
    </w:p>
    <w:p w:rsidR="00D06298" w:rsidRPr="008B003C" w:rsidRDefault="00D06298" w:rsidP="00D06298">
      <w:pPr>
        <w:pStyle w:val="M-CFoils"/>
        <w:tabs>
          <w:tab w:val="left" w:pos="3690"/>
        </w:tabs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c.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$132,000  =  $66,000   +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$66,000</w:t>
      </w:r>
    </w:p>
    <w:p w:rsidR="00D06298" w:rsidRDefault="00D06298" w:rsidP="00D06298">
      <w:pPr>
        <w:pStyle w:val="M-CFoils"/>
        <w:tabs>
          <w:tab w:val="left" w:pos="3690"/>
        </w:tabs>
        <w:rPr>
          <w:rFonts w:ascii="Times New Roman" w:hAnsi="Times New Roman"/>
          <w:noProof w:val="0"/>
          <w:color w:val="000000"/>
          <w:szCs w:val="22"/>
        </w:rPr>
      </w:pPr>
      <w:r w:rsidRPr="008B003C">
        <w:rPr>
          <w:rFonts w:ascii="Times New Roman" w:hAnsi="Times New Roman"/>
          <w:noProof w:val="0"/>
          <w:color w:val="000000"/>
          <w:szCs w:val="22"/>
        </w:rPr>
        <w:t>d.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$132,000  =  $72,000   +</w:t>
      </w:r>
      <w:r w:rsidRPr="008B003C">
        <w:rPr>
          <w:rFonts w:ascii="Times New Roman" w:hAnsi="Times New Roman"/>
          <w:noProof w:val="0"/>
          <w:color w:val="000000"/>
          <w:szCs w:val="22"/>
        </w:rPr>
        <w:tab/>
        <w:t>$60,000</w:t>
      </w:r>
    </w:p>
    <w:p w:rsidR="00B06429" w:rsidRPr="008B003C" w:rsidRDefault="00B06429" w:rsidP="00D06298">
      <w:pPr>
        <w:pStyle w:val="M-CFoils"/>
        <w:tabs>
          <w:tab w:val="left" w:pos="3690"/>
        </w:tabs>
        <w:rPr>
          <w:rFonts w:ascii="Times New Roman" w:hAnsi="Times New Roman"/>
          <w:noProof w:val="0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251EA8" w:rsidRPr="008B003C" w:rsidRDefault="00251EA8" w:rsidP="00FF285B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noProof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</w:r>
      <w:r w:rsidR="00FF285B"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6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.</w:t>
      </w: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ab/>
        <w:t>A basic assumption of accounting that requires activities of an entity be kept separate from the activities of its owner is referred to as the</w:t>
      </w: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a.</w:t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stand alone concept.</w:t>
      </w: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b.</w:t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monetary unit assumption.</w:t>
      </w: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c.</w:t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corporate form of ownership.</w:t>
      </w: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d.</w:t>
      </w:r>
      <w:r w:rsidRPr="008B003C">
        <w:rPr>
          <w:rFonts w:ascii="Times New Roman" w:hAnsi="Times New Roman"/>
          <w:noProof/>
          <w:snapToGrid w:val="0"/>
          <w:color w:val="000000"/>
          <w:szCs w:val="22"/>
        </w:rPr>
        <w:tab/>
        <w:t>economic entity assumption.</w:t>
      </w:r>
    </w:p>
    <w:p w:rsidR="001764FE" w:rsidRDefault="001764FE" w:rsidP="0035673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1764FE" w:rsidRDefault="001764FE" w:rsidP="0035673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1764FE" w:rsidRDefault="001764FE" w:rsidP="0035673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1764FE" w:rsidRDefault="001764FE" w:rsidP="00356730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251EA8" w:rsidRPr="008B003C" w:rsidRDefault="00251EA8" w:rsidP="00251EA8">
      <w:pPr>
        <w:tabs>
          <w:tab w:val="decimal" w:pos="360"/>
          <w:tab w:val="left" w:pos="720"/>
          <w:tab w:val="left" w:pos="1080"/>
        </w:tabs>
        <w:ind w:left="720" w:hanging="720"/>
        <w:rPr>
          <w:rFonts w:ascii="Times New Roman" w:hAnsi="Times New Roman"/>
          <w:noProof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lastRenderedPageBreak/>
        <w:tab/>
      </w:r>
    </w:p>
    <w:p w:rsidR="00DF1671" w:rsidRPr="008B003C" w:rsidRDefault="00DF1671" w:rsidP="00251EA8">
      <w:pPr>
        <w:tabs>
          <w:tab w:val="decimal" w:pos="360"/>
          <w:tab w:val="left" w:pos="720"/>
          <w:tab w:val="left" w:pos="1080"/>
        </w:tabs>
        <w:ind w:left="720" w:hanging="720"/>
        <w:rPr>
          <w:rFonts w:ascii="Times New Roman" w:hAnsi="Times New Roman"/>
          <w:noProof/>
          <w:color w:val="000000"/>
          <w:szCs w:val="22"/>
        </w:rPr>
      </w:pPr>
    </w:p>
    <w:p w:rsidR="00D06298" w:rsidRPr="001764FE" w:rsidRDefault="006B561F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b/>
          <w:bCs/>
          <w:snapToGrid w:val="0"/>
          <w:color w:val="000000"/>
          <w:szCs w:val="22"/>
        </w:rPr>
      </w:pPr>
      <w:r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7.</w:t>
      </w:r>
      <w:r w:rsidR="00DF1671" w:rsidRPr="005D6ADE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="00A25BD7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    </w:t>
      </w:r>
      <w:r w:rsidR="00D06298" w:rsidRPr="001764FE">
        <w:rPr>
          <w:rFonts w:ascii="Times New Roman" w:hAnsi="Times New Roman"/>
          <w:b/>
          <w:bCs/>
          <w:snapToGrid w:val="0"/>
          <w:color w:val="000000"/>
          <w:szCs w:val="22"/>
        </w:rPr>
        <w:t>The accounting process is correctly sequenced as</w:t>
      </w:r>
    </w:p>
    <w:p w:rsidR="00D06298" w:rsidRPr="005D6ADE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5D6ADE">
        <w:rPr>
          <w:rFonts w:ascii="Times New Roman" w:hAnsi="Times New Roman"/>
          <w:noProof w:val="0"/>
          <w:color w:val="000000"/>
          <w:szCs w:val="22"/>
        </w:rPr>
        <w:t>a.</w:t>
      </w:r>
      <w:r w:rsidRPr="005D6ADE">
        <w:rPr>
          <w:rFonts w:ascii="Times New Roman" w:hAnsi="Times New Roman"/>
          <w:noProof w:val="0"/>
          <w:color w:val="000000"/>
          <w:szCs w:val="22"/>
        </w:rPr>
        <w:tab/>
        <w:t>identification, communication, recording.</w:t>
      </w:r>
    </w:p>
    <w:p w:rsidR="00D06298" w:rsidRPr="005D6ADE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5D6ADE">
        <w:rPr>
          <w:rFonts w:ascii="Times New Roman" w:hAnsi="Times New Roman"/>
          <w:noProof w:val="0"/>
          <w:color w:val="000000"/>
          <w:szCs w:val="22"/>
        </w:rPr>
        <w:t>b.</w:t>
      </w:r>
      <w:r w:rsidRPr="005D6ADE">
        <w:rPr>
          <w:rFonts w:ascii="Times New Roman" w:hAnsi="Times New Roman"/>
          <w:noProof w:val="0"/>
          <w:color w:val="000000"/>
          <w:szCs w:val="22"/>
        </w:rPr>
        <w:tab/>
        <w:t>recording, communication, identification.</w:t>
      </w:r>
    </w:p>
    <w:p w:rsidR="00D06298" w:rsidRPr="005D6ADE" w:rsidRDefault="00D0629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  <w:r w:rsidRPr="005D6ADE">
        <w:rPr>
          <w:rFonts w:ascii="Times New Roman" w:hAnsi="Times New Roman"/>
          <w:noProof w:val="0"/>
          <w:color w:val="000000"/>
          <w:szCs w:val="22"/>
        </w:rPr>
        <w:t>c.</w:t>
      </w:r>
      <w:r w:rsidRPr="005D6ADE">
        <w:rPr>
          <w:rFonts w:ascii="Times New Roman" w:hAnsi="Times New Roman"/>
          <w:noProof w:val="0"/>
          <w:color w:val="000000"/>
          <w:szCs w:val="22"/>
        </w:rPr>
        <w:tab/>
        <w:t>identification, recording, communication.</w:t>
      </w:r>
    </w:p>
    <w:p w:rsidR="00D06298" w:rsidRPr="005D6ADE" w:rsidRDefault="00D06298" w:rsidP="00D06298">
      <w:pPr>
        <w:tabs>
          <w:tab w:val="decimal" w:pos="360"/>
          <w:tab w:val="left" w:pos="720"/>
          <w:tab w:val="left" w:pos="1080"/>
        </w:tabs>
        <w:spacing w:line="237" w:lineRule="atLeast"/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color w:val="000000"/>
          <w:szCs w:val="22"/>
        </w:rPr>
        <w:t xml:space="preserve">            d.</w:t>
      </w:r>
      <w:r w:rsidRPr="005D6ADE">
        <w:rPr>
          <w:rFonts w:ascii="Times New Roman" w:hAnsi="Times New Roman"/>
          <w:color w:val="000000"/>
          <w:szCs w:val="22"/>
        </w:rPr>
        <w:tab/>
        <w:t>communication, recording, identification</w:t>
      </w:r>
      <w:r w:rsidR="00B06429">
        <w:rPr>
          <w:rFonts w:ascii="Times New Roman" w:hAnsi="Times New Roman"/>
          <w:color w:val="000000"/>
          <w:szCs w:val="22"/>
        </w:rPr>
        <w:t>.</w:t>
      </w:r>
    </w:p>
    <w:p w:rsidR="00DF1671" w:rsidRPr="008B003C" w:rsidRDefault="00DF1671" w:rsidP="00DF1671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F1671" w:rsidRPr="008B003C" w:rsidRDefault="00DF1671" w:rsidP="00DF1671">
      <w:pPr>
        <w:tabs>
          <w:tab w:val="decimal" w:pos="360"/>
          <w:tab w:val="left" w:pos="720"/>
          <w:tab w:val="left" w:pos="1080"/>
        </w:tabs>
        <w:spacing w:line="237" w:lineRule="atLeast"/>
        <w:ind w:left="720" w:hanging="720"/>
        <w:jc w:val="both"/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8B003C" w:rsidRDefault="00356730" w:rsidP="00295974">
      <w:pPr>
        <w:tabs>
          <w:tab w:val="left" w:pos="720"/>
          <w:tab w:val="left" w:pos="1080"/>
          <w:tab w:val="left" w:pos="1440"/>
          <w:tab w:val="left" w:leader="dot" w:pos="6840"/>
          <w:tab w:val="right" w:pos="7920"/>
          <w:tab w:val="right" w:pos="9180"/>
        </w:tabs>
        <w:spacing w:line="232" w:lineRule="atLeast"/>
        <w:rPr>
          <w:rFonts w:ascii="Times New Roman" w:hAnsi="Times New Roman"/>
          <w:snapToGrid w:val="0"/>
          <w:color w:val="000000"/>
          <w:szCs w:val="22"/>
        </w:rPr>
      </w:pPr>
      <w:r w:rsidRPr="008B003C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   </w:t>
      </w:r>
    </w:p>
    <w:p w:rsidR="00103CD4" w:rsidRPr="006B561F" w:rsidRDefault="00451E4F" w:rsidP="006B561F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Theme="majorBidi" w:hAnsiTheme="majorBidi" w:cstheme="majorBidi"/>
          <w:snapToGrid w:val="0"/>
        </w:rPr>
      </w:pPr>
      <w:r>
        <w:rPr>
          <w:rFonts w:ascii="Times New Roman" w:hAnsi="Times New Roman"/>
          <w:b/>
          <w:bCs/>
          <w:snapToGrid w:val="0"/>
          <w:color w:val="000000"/>
          <w:szCs w:val="22"/>
        </w:rPr>
        <w:t>8</w:t>
      </w:r>
      <w:r w:rsidR="006B561F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6B561F">
        <w:rPr>
          <w:rFonts w:asciiTheme="majorBidi" w:hAnsiTheme="majorBidi" w:cstheme="majorBidi"/>
          <w:b/>
          <w:bCs/>
          <w:snapToGrid w:val="0"/>
        </w:rPr>
        <w:t xml:space="preserve">      </w:t>
      </w:r>
      <w:r w:rsidR="00103CD4" w:rsidRPr="006B561F">
        <w:rPr>
          <w:rFonts w:asciiTheme="majorBidi" w:hAnsiTheme="majorBidi" w:cstheme="majorBidi"/>
          <w:b/>
          <w:bCs/>
          <w:snapToGrid w:val="0"/>
        </w:rPr>
        <w:t>Communication of economic events is the part of the accounting process that involves</w:t>
      </w:r>
    </w:p>
    <w:p w:rsidR="00103CD4" w:rsidRPr="006B561F" w:rsidRDefault="00103CD4" w:rsidP="00103CD4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a.</w:t>
      </w:r>
      <w:r w:rsidRPr="006B561F">
        <w:rPr>
          <w:rFonts w:asciiTheme="majorBidi" w:hAnsiTheme="majorBidi" w:cstheme="majorBidi"/>
          <w:noProof w:val="0"/>
        </w:rPr>
        <w:tab/>
        <w:t>identifying economic events.</w:t>
      </w:r>
    </w:p>
    <w:p w:rsidR="00103CD4" w:rsidRPr="006B561F" w:rsidRDefault="00103CD4" w:rsidP="00103CD4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b.</w:t>
      </w:r>
      <w:r w:rsidRPr="006B561F">
        <w:rPr>
          <w:rFonts w:asciiTheme="majorBidi" w:hAnsiTheme="majorBidi" w:cstheme="majorBidi"/>
          <w:noProof w:val="0"/>
        </w:rPr>
        <w:tab/>
        <w:t>quantifying transactions into dollars and cents.</w:t>
      </w:r>
    </w:p>
    <w:p w:rsidR="00103CD4" w:rsidRPr="006B561F" w:rsidRDefault="00103CD4" w:rsidP="00103CD4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c.</w:t>
      </w:r>
      <w:r w:rsidRPr="006B561F">
        <w:rPr>
          <w:rFonts w:asciiTheme="majorBidi" w:hAnsiTheme="majorBidi" w:cstheme="majorBidi"/>
          <w:noProof w:val="0"/>
        </w:rPr>
        <w:tab/>
        <w:t>preparing accounting reports.</w:t>
      </w:r>
    </w:p>
    <w:p w:rsidR="00103CD4" w:rsidRPr="006B561F" w:rsidRDefault="00103CD4" w:rsidP="00103CD4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d.</w:t>
      </w:r>
      <w:r w:rsidRPr="006B561F">
        <w:rPr>
          <w:rFonts w:asciiTheme="majorBidi" w:hAnsiTheme="majorBidi" w:cstheme="majorBidi"/>
          <w:noProof w:val="0"/>
        </w:rPr>
        <w:tab/>
        <w:t>recording and classifying information.</w:t>
      </w:r>
    </w:p>
    <w:p w:rsidR="00B06429" w:rsidRDefault="00B06429" w:rsidP="00103CD4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2E61F8" w:rsidRDefault="002E61F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</w:p>
    <w:p w:rsidR="002E61F8" w:rsidRPr="008B003C" w:rsidRDefault="002E61F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</w:p>
    <w:p w:rsidR="00D06298" w:rsidRPr="008B003C" w:rsidRDefault="00D06298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</w:p>
    <w:p w:rsidR="00A25BD7" w:rsidRPr="006B561F" w:rsidRDefault="00451E4F" w:rsidP="006B561F">
      <w:pPr>
        <w:tabs>
          <w:tab w:val="decimal" w:pos="360"/>
          <w:tab w:val="left" w:pos="720"/>
          <w:tab w:val="left" w:pos="1080"/>
        </w:tabs>
        <w:jc w:val="both"/>
        <w:rPr>
          <w:rFonts w:asciiTheme="majorBidi" w:hAnsiTheme="majorBidi" w:cstheme="majorBidi"/>
          <w:snapToGrid w:val="0"/>
        </w:rPr>
      </w:pPr>
      <w:r>
        <w:rPr>
          <w:rFonts w:ascii="Times New Roman" w:hAnsi="Times New Roman"/>
          <w:b/>
          <w:bCs/>
          <w:snapToGrid w:val="0"/>
          <w:color w:val="000000"/>
          <w:szCs w:val="22"/>
        </w:rPr>
        <w:t>9</w:t>
      </w:r>
      <w:r w:rsidR="006B561F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2E61F8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</w:t>
      </w:r>
      <w:r w:rsidR="006B561F">
        <w:rPr>
          <w:rFonts w:ascii="Times New Roman" w:hAnsi="Times New Roman"/>
          <w:b/>
          <w:bCs/>
          <w:snapToGrid w:val="0"/>
          <w:color w:val="000000"/>
          <w:szCs w:val="22"/>
        </w:rPr>
        <w:t xml:space="preserve">        </w:t>
      </w:r>
      <w:r w:rsidR="00A25BD7" w:rsidRPr="006B561F">
        <w:rPr>
          <w:rFonts w:asciiTheme="majorBidi" w:hAnsiTheme="majorBidi" w:cstheme="majorBidi"/>
          <w:b/>
          <w:bCs/>
          <w:snapToGrid w:val="0"/>
        </w:rPr>
        <w:t>A business organized as a corporation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a.</w:t>
      </w:r>
      <w:r w:rsidRPr="006B561F">
        <w:rPr>
          <w:rFonts w:asciiTheme="majorBidi" w:hAnsiTheme="majorBidi" w:cstheme="majorBidi"/>
          <w:noProof w:val="0"/>
        </w:rPr>
        <w:tab/>
        <w:t>is not a separate legal entity in most countries.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b.</w:t>
      </w:r>
      <w:r w:rsidRPr="006B561F">
        <w:rPr>
          <w:rFonts w:asciiTheme="majorBidi" w:hAnsiTheme="majorBidi" w:cstheme="majorBidi"/>
          <w:noProof w:val="0"/>
        </w:rPr>
        <w:tab/>
        <w:t>requires that shareholders be personally liable for the debts of the business.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c.</w:t>
      </w:r>
      <w:r w:rsidRPr="006B561F">
        <w:rPr>
          <w:rFonts w:asciiTheme="majorBidi" w:hAnsiTheme="majorBidi" w:cstheme="majorBidi"/>
          <w:noProof w:val="0"/>
        </w:rPr>
        <w:tab/>
        <w:t>is owned by its shareholders.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d.</w:t>
      </w:r>
      <w:r w:rsidRPr="006B561F">
        <w:rPr>
          <w:rFonts w:asciiTheme="majorBidi" w:hAnsiTheme="majorBidi" w:cstheme="majorBidi"/>
          <w:noProof w:val="0"/>
        </w:rPr>
        <w:tab/>
        <w:t>terminates when one of its original shareholders dies.</w:t>
      </w:r>
    </w:p>
    <w:p w:rsidR="00B06429" w:rsidRDefault="00B06429" w:rsidP="00A25BD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color w:val="000000"/>
          <w:szCs w:val="22"/>
        </w:rPr>
      </w:pPr>
    </w:p>
    <w:p w:rsidR="002E61F8" w:rsidRPr="008B003C" w:rsidRDefault="002E61F8" w:rsidP="00D06298">
      <w:pPr>
        <w:pStyle w:val="M-CFoils"/>
        <w:rPr>
          <w:rFonts w:ascii="Times New Roman" w:hAnsi="Times New Roman"/>
          <w:noProof w:val="0"/>
          <w:color w:val="000000"/>
          <w:szCs w:val="22"/>
        </w:rPr>
      </w:pPr>
    </w:p>
    <w:p w:rsidR="00D06298" w:rsidRPr="008B003C" w:rsidRDefault="00D06298" w:rsidP="00D06298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snapToGrid w:val="0"/>
          <w:color w:val="000000"/>
          <w:szCs w:val="22"/>
        </w:rPr>
      </w:pPr>
    </w:p>
    <w:p w:rsidR="00A25BD7" w:rsidRPr="006B561F" w:rsidRDefault="006B561F" w:rsidP="00A25BD7">
      <w:pPr>
        <w:tabs>
          <w:tab w:val="decimal" w:pos="360"/>
          <w:tab w:val="left" w:pos="720"/>
          <w:tab w:val="left" w:pos="1080"/>
        </w:tabs>
        <w:jc w:val="both"/>
        <w:rPr>
          <w:rFonts w:asciiTheme="majorBidi" w:hAnsiTheme="majorBidi" w:cstheme="majorBidi"/>
          <w:snapToGrid w:val="0"/>
        </w:rPr>
      </w:pPr>
      <w:r w:rsidRPr="006B561F">
        <w:rPr>
          <w:rFonts w:ascii="Times New Roman" w:hAnsi="Times New Roman"/>
          <w:b/>
          <w:bCs/>
          <w:snapToGrid w:val="0"/>
          <w:color w:val="000000"/>
          <w:szCs w:val="22"/>
        </w:rPr>
        <w:t>10.</w:t>
      </w:r>
      <w:r>
        <w:rPr>
          <w:rFonts w:ascii="Times New Roman" w:hAnsi="Times New Roman"/>
          <w:snapToGrid w:val="0"/>
          <w:color w:val="000000"/>
          <w:szCs w:val="22"/>
        </w:rPr>
        <w:t xml:space="preserve">  </w:t>
      </w:r>
      <w:r w:rsidR="00D06298" w:rsidRPr="002E61F8">
        <w:rPr>
          <w:rFonts w:ascii="Times New Roman" w:hAnsi="Times New Roman"/>
          <w:b/>
          <w:bCs/>
          <w:snapToGrid w:val="0"/>
          <w:color w:val="000000"/>
          <w:szCs w:val="22"/>
        </w:rPr>
        <w:tab/>
      </w:r>
      <w:r w:rsidR="00A25BD7" w:rsidRPr="006B561F">
        <w:rPr>
          <w:rFonts w:asciiTheme="majorBidi" w:hAnsiTheme="majorBidi" w:cstheme="majorBidi"/>
          <w:b/>
          <w:bCs/>
          <w:snapToGrid w:val="0"/>
        </w:rPr>
        <w:t>The historical cost principle requires that companies record assets at their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a.</w:t>
      </w:r>
      <w:r w:rsidRPr="006B561F">
        <w:rPr>
          <w:rFonts w:asciiTheme="majorBidi" w:hAnsiTheme="majorBidi" w:cstheme="majorBidi"/>
          <w:noProof w:val="0"/>
        </w:rPr>
        <w:tab/>
        <w:t>appraisal value.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b.</w:t>
      </w:r>
      <w:r w:rsidRPr="006B561F">
        <w:rPr>
          <w:rFonts w:asciiTheme="majorBidi" w:hAnsiTheme="majorBidi" w:cstheme="majorBidi"/>
          <w:noProof w:val="0"/>
        </w:rPr>
        <w:tab/>
        <w:t>cost.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c.</w:t>
      </w:r>
      <w:r w:rsidRPr="006B561F">
        <w:rPr>
          <w:rFonts w:asciiTheme="majorBidi" w:hAnsiTheme="majorBidi" w:cstheme="majorBidi"/>
          <w:noProof w:val="0"/>
        </w:rPr>
        <w:tab/>
        <w:t>market price.</w:t>
      </w:r>
    </w:p>
    <w:p w:rsidR="00A25BD7" w:rsidRPr="006B561F" w:rsidRDefault="00A25BD7" w:rsidP="00A25BD7">
      <w:pPr>
        <w:pStyle w:val="M-CFoils"/>
        <w:rPr>
          <w:rFonts w:asciiTheme="majorBidi" w:hAnsiTheme="majorBidi" w:cstheme="majorBidi"/>
          <w:noProof w:val="0"/>
        </w:rPr>
      </w:pPr>
      <w:r w:rsidRPr="006B561F">
        <w:rPr>
          <w:rFonts w:asciiTheme="majorBidi" w:hAnsiTheme="majorBidi" w:cstheme="majorBidi"/>
          <w:noProof w:val="0"/>
        </w:rPr>
        <w:t>d.</w:t>
      </w:r>
      <w:r w:rsidRPr="006B561F">
        <w:rPr>
          <w:rFonts w:asciiTheme="majorBidi" w:hAnsiTheme="majorBidi" w:cstheme="majorBidi"/>
          <w:noProof w:val="0"/>
        </w:rPr>
        <w:tab/>
        <w:t>list price.</w:t>
      </w:r>
    </w:p>
    <w:p w:rsidR="002D1D11" w:rsidRDefault="002D1D11" w:rsidP="00A25BD7">
      <w:pPr>
        <w:tabs>
          <w:tab w:val="decimal" w:pos="360"/>
          <w:tab w:val="left" w:pos="720"/>
          <w:tab w:val="left" w:pos="1080"/>
        </w:tabs>
        <w:ind w:left="720" w:hanging="720"/>
        <w:jc w:val="both"/>
        <w:rPr>
          <w:rFonts w:ascii="Times New Roman" w:hAnsi="Times New Roman"/>
          <w:noProof/>
          <w:snapToGrid w:val="0"/>
        </w:rPr>
        <w:sectPr w:rsidR="002D1D11" w:rsidSect="00DF1671">
          <w:footerReference w:type="even" r:id="rId9"/>
          <w:footerReference w:type="default" r:id="rId10"/>
          <w:endnotePr>
            <w:numFmt w:val="lowerLetter"/>
          </w:endnotePr>
          <w:pgSz w:w="11906" w:h="16838"/>
          <w:pgMar w:top="851" w:right="1701" w:bottom="851" w:left="1701" w:header="720" w:footer="720" w:gutter="0"/>
          <w:cols w:space="720"/>
          <w:bidi/>
          <w:rtlGutter/>
        </w:sectPr>
      </w:pPr>
    </w:p>
    <w:p w:rsidR="00DF1671" w:rsidRPr="005D6ADE" w:rsidRDefault="00DF1671" w:rsidP="00C25911">
      <w:pPr>
        <w:pStyle w:val="BodyText"/>
        <w:rPr>
          <w:rFonts w:ascii="Times New Roman" w:hAnsi="Times New Roman"/>
          <w:b/>
          <w:bCs/>
          <w:szCs w:val="22"/>
          <w:u w:val="single"/>
        </w:rPr>
      </w:pPr>
      <w:r w:rsidRPr="005D6ADE">
        <w:rPr>
          <w:rFonts w:ascii="Times New Roman" w:hAnsi="Times New Roman"/>
          <w:b/>
          <w:bCs/>
          <w:szCs w:val="22"/>
          <w:u w:val="single"/>
        </w:rPr>
        <w:lastRenderedPageBreak/>
        <w:t>Q2:</w:t>
      </w:r>
      <w:r w:rsidR="00444C2D" w:rsidRPr="005D6ADE">
        <w:rPr>
          <w:rFonts w:ascii="Times New Roman" w:hAnsi="Times New Roman"/>
          <w:b/>
          <w:bCs/>
          <w:szCs w:val="22"/>
          <w:u w:val="single"/>
        </w:rPr>
        <w:t xml:space="preserve"> </w:t>
      </w:r>
      <w:r w:rsidR="00C25911">
        <w:rPr>
          <w:rFonts w:ascii="Times New Roman" w:hAnsi="Times New Roman"/>
          <w:b/>
          <w:bCs/>
          <w:szCs w:val="22"/>
          <w:u w:val="single"/>
        </w:rPr>
        <w:t>Legal Services</w:t>
      </w:r>
      <w:r w:rsidR="00444C2D" w:rsidRPr="005D6ADE">
        <w:rPr>
          <w:rFonts w:ascii="Times New Roman" w:hAnsi="Times New Roman"/>
          <w:b/>
          <w:bCs/>
          <w:szCs w:val="22"/>
          <w:u w:val="single"/>
        </w:rPr>
        <w:t xml:space="preserve"> Company </w:t>
      </w:r>
      <w:r w:rsidR="00C25911">
        <w:rPr>
          <w:rFonts w:ascii="Times New Roman" w:hAnsi="Times New Roman"/>
          <w:b/>
          <w:bCs/>
          <w:szCs w:val="22"/>
          <w:u w:val="single"/>
        </w:rPr>
        <w:t>was incorporated on October 1,2014</w:t>
      </w:r>
      <w:r w:rsidR="00444C2D" w:rsidRPr="005D6ADE">
        <w:rPr>
          <w:rFonts w:ascii="Times New Roman" w:hAnsi="Times New Roman"/>
          <w:b/>
          <w:bCs/>
          <w:szCs w:val="22"/>
          <w:u w:val="single"/>
        </w:rPr>
        <w:t xml:space="preserve"> ,  the Following transactions occurred During October :</w:t>
      </w:r>
      <w:r w:rsidRPr="005D6ADE">
        <w:rPr>
          <w:rFonts w:ascii="Times New Roman" w:hAnsi="Times New Roman"/>
          <w:b/>
          <w:bCs/>
          <w:szCs w:val="22"/>
          <w:u w:val="single"/>
        </w:rPr>
        <w:t xml:space="preserve"> </w:t>
      </w:r>
    </w:p>
    <w:p w:rsidR="00D06298" w:rsidRPr="00F135EA" w:rsidRDefault="00444C2D" w:rsidP="00A76026">
      <w:pPr>
        <w:tabs>
          <w:tab w:val="left" w:pos="360"/>
        </w:tabs>
        <w:spacing w:line="360" w:lineRule="atLeast"/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Oct </w:t>
      </w:r>
      <w:r w:rsidR="00D06298"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1</w:t>
      </w:r>
      <w:r w:rsidR="005505B3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 </w:t>
      </w:r>
      <w:r w:rsidR="00F135EA">
        <w:rPr>
          <w:rFonts w:ascii="Times New Roman" w:hAnsi="Times New Roman"/>
          <w:noProof/>
          <w:snapToGrid w:val="0"/>
          <w:color w:val="000000"/>
          <w:szCs w:val="22"/>
        </w:rPr>
        <w:t xml:space="preserve">Shareholders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>Invested $</w:t>
      </w:r>
      <w:r w:rsidR="00A76026">
        <w:rPr>
          <w:rFonts w:ascii="Times New Roman" w:hAnsi="Times New Roman"/>
          <w:noProof/>
          <w:snapToGrid w:val="0"/>
          <w:color w:val="000000"/>
          <w:szCs w:val="22"/>
        </w:rPr>
        <w:t>8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0,000 </w:t>
      </w:r>
      <w:r w:rsidR="00F135EA">
        <w:rPr>
          <w:rFonts w:ascii="Times New Roman" w:hAnsi="Times New Roman"/>
          <w:noProof/>
          <w:snapToGrid w:val="0"/>
          <w:color w:val="000000"/>
          <w:szCs w:val="22"/>
        </w:rPr>
        <w:t xml:space="preserve">in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cash in </w:t>
      </w:r>
      <w:r w:rsidR="00F135EA">
        <w:rPr>
          <w:rFonts w:ascii="Times New Roman" w:hAnsi="Times New Roman"/>
          <w:noProof/>
          <w:snapToGrid w:val="0"/>
          <w:color w:val="000000"/>
          <w:szCs w:val="22"/>
        </w:rPr>
        <w:t xml:space="preserve">exchange for ordinary shares of </w:t>
      </w:r>
      <w:r w:rsidR="00F135EA" w:rsidRPr="00F135EA">
        <w:rPr>
          <w:rFonts w:ascii="Times New Roman" w:hAnsi="Times New Roman"/>
          <w:szCs w:val="22"/>
        </w:rPr>
        <w:t>Legal Services Company</w:t>
      </w:r>
      <w:r w:rsidR="00D06298" w:rsidRPr="00F135EA">
        <w:rPr>
          <w:rFonts w:ascii="Times New Roman" w:hAnsi="Times New Roman"/>
          <w:noProof/>
          <w:snapToGrid w:val="0"/>
          <w:color w:val="000000"/>
          <w:szCs w:val="22"/>
        </w:rPr>
        <w:t>.</w:t>
      </w:r>
    </w:p>
    <w:p w:rsidR="00D06298" w:rsidRPr="005D6ADE" w:rsidRDefault="005505B3" w:rsidP="005505B3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Oct 3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="00E6370A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>Purchased land costing $28,000 for cash.</w:t>
      </w:r>
    </w:p>
    <w:p w:rsidR="00E6370A" w:rsidRPr="005D6ADE" w:rsidRDefault="00E6370A" w:rsidP="005505B3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5D6ADE" w:rsidRDefault="005505B3" w:rsidP="005505B3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Oct 4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="00E6370A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>Purchased equipment costing $12,000 for $3,000 cash and the remainder on credit.</w:t>
      </w:r>
    </w:p>
    <w:p w:rsidR="00E6370A" w:rsidRPr="005D6ADE" w:rsidRDefault="00E6370A" w:rsidP="005505B3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5D6ADE" w:rsidRDefault="00E6370A" w:rsidP="00E6370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Oct 5</w:t>
      </w:r>
      <w:r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ab/>
      </w:r>
      <w:r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>Paid $1,000 for a one-year insurance policy.</w:t>
      </w:r>
    </w:p>
    <w:p w:rsidR="00E6370A" w:rsidRPr="005D6ADE" w:rsidRDefault="00E6370A" w:rsidP="00E6370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5D6ADE" w:rsidRDefault="00E6370A" w:rsidP="00B664AC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>Oct 6</w:t>
      </w:r>
      <w:r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   </w:t>
      </w:r>
      <w:r w:rsidR="00B664AC">
        <w:rPr>
          <w:rFonts w:ascii="Times New Roman" w:hAnsi="Times New Roman"/>
          <w:noProof/>
          <w:snapToGrid w:val="0"/>
          <w:color w:val="000000"/>
          <w:szCs w:val="22"/>
        </w:rPr>
        <w:t>provides</w:t>
      </w:r>
      <w:r w:rsidR="007F2FBB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B664AC" w:rsidRPr="005D6ADE">
        <w:rPr>
          <w:rFonts w:ascii="Times New Roman" w:hAnsi="Times New Roman"/>
          <w:noProof/>
          <w:snapToGrid w:val="0"/>
          <w:color w:val="000000"/>
          <w:szCs w:val="22"/>
        </w:rPr>
        <w:t>$</w:t>
      </w:r>
      <w:r w:rsidR="00B664AC">
        <w:rPr>
          <w:rFonts w:ascii="Times New Roman" w:hAnsi="Times New Roman"/>
          <w:noProof/>
          <w:snapToGrid w:val="0"/>
          <w:color w:val="000000"/>
          <w:szCs w:val="22"/>
        </w:rPr>
        <w:t>6,000 of legal services for customers</w:t>
      </w:r>
      <w:r w:rsidR="00C17DEB">
        <w:rPr>
          <w:rFonts w:ascii="Times New Roman" w:hAnsi="Times New Roman"/>
          <w:noProof/>
          <w:snapToGrid w:val="0"/>
          <w:color w:val="000000"/>
          <w:szCs w:val="22"/>
        </w:rPr>
        <w:t xml:space="preserve">.the company receives cash of </w:t>
      </w:r>
      <w:r w:rsidR="00C17DEB" w:rsidRPr="005D6ADE">
        <w:rPr>
          <w:rFonts w:ascii="Times New Roman" w:hAnsi="Times New Roman"/>
          <w:noProof/>
          <w:snapToGrid w:val="0"/>
          <w:color w:val="000000"/>
          <w:szCs w:val="22"/>
        </w:rPr>
        <w:t>$</w:t>
      </w:r>
      <w:r w:rsidR="00C17DEB">
        <w:rPr>
          <w:rFonts w:ascii="Times New Roman" w:hAnsi="Times New Roman"/>
          <w:noProof/>
          <w:snapToGrid w:val="0"/>
          <w:color w:val="000000"/>
          <w:szCs w:val="22"/>
        </w:rPr>
        <w:t xml:space="preserve"> 2,000 from </w:t>
      </w:r>
      <w:r w:rsidR="00C17DEB">
        <w:rPr>
          <w:rFonts w:ascii="Times New Roman" w:hAnsi="Times New Roman"/>
          <w:noProof/>
          <w:snapToGrid w:val="0"/>
          <w:color w:val="000000"/>
          <w:szCs w:val="22"/>
        </w:rPr>
        <w:t>customers</w:t>
      </w:r>
      <w:r w:rsidR="00C17DEB">
        <w:rPr>
          <w:rFonts w:ascii="Times New Roman" w:hAnsi="Times New Roman"/>
          <w:noProof/>
          <w:snapToGrid w:val="0"/>
          <w:color w:val="000000"/>
          <w:szCs w:val="22"/>
        </w:rPr>
        <w:t xml:space="preserve"> , and it bills the balance of </w:t>
      </w:r>
      <w:r w:rsidR="00C17DEB" w:rsidRPr="005D6ADE">
        <w:rPr>
          <w:rFonts w:ascii="Times New Roman" w:hAnsi="Times New Roman"/>
          <w:noProof/>
          <w:snapToGrid w:val="0"/>
          <w:color w:val="000000"/>
          <w:szCs w:val="22"/>
        </w:rPr>
        <w:t>$</w:t>
      </w:r>
      <w:r w:rsidR="00C17DEB">
        <w:rPr>
          <w:rFonts w:ascii="Times New Roman" w:hAnsi="Times New Roman"/>
          <w:noProof/>
          <w:snapToGrid w:val="0"/>
          <w:color w:val="000000"/>
          <w:szCs w:val="22"/>
        </w:rPr>
        <w:t xml:space="preserve">4,000 on account </w:t>
      </w:r>
      <w:r w:rsidR="00B664AC">
        <w:rPr>
          <w:rFonts w:ascii="Times New Roman" w:hAnsi="Times New Roman"/>
          <w:noProof/>
          <w:snapToGrid w:val="0"/>
          <w:color w:val="000000"/>
          <w:szCs w:val="22"/>
        </w:rPr>
        <w:t xml:space="preserve"> </w:t>
      </w:r>
      <w:r w:rsidR="00714DC2" w:rsidRPr="005D6ADE">
        <w:rPr>
          <w:rFonts w:ascii="Times New Roman" w:hAnsi="Times New Roman"/>
          <w:noProof/>
          <w:snapToGrid w:val="0"/>
          <w:color w:val="000000"/>
          <w:szCs w:val="22"/>
        </w:rPr>
        <w:t>.</w:t>
      </w:r>
    </w:p>
    <w:p w:rsidR="00E6370A" w:rsidRPr="005D6ADE" w:rsidRDefault="00E6370A" w:rsidP="00E6370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5D6ADE" w:rsidRDefault="00E6370A" w:rsidP="00022CC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Oct 28 </w:t>
      </w:r>
      <w:r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 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Paid </w:t>
      </w:r>
      <w:r w:rsidR="00022CCA">
        <w:rPr>
          <w:rFonts w:ascii="Times New Roman" w:hAnsi="Times New Roman"/>
          <w:noProof/>
          <w:snapToGrid w:val="0"/>
          <w:color w:val="000000"/>
          <w:szCs w:val="22"/>
        </w:rPr>
        <w:t>salaries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to employees for $2,500.</w:t>
      </w:r>
    </w:p>
    <w:p w:rsidR="00E6370A" w:rsidRPr="005D6ADE" w:rsidRDefault="00E6370A" w:rsidP="00E6370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06298" w:rsidRPr="005D6ADE" w:rsidRDefault="00E6370A" w:rsidP="00A76026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  <w:r w:rsidRPr="005D6ADE">
        <w:rPr>
          <w:rFonts w:ascii="Times New Roman" w:hAnsi="Times New Roman"/>
          <w:b/>
          <w:bCs/>
          <w:noProof/>
          <w:snapToGrid w:val="0"/>
          <w:color w:val="000000"/>
          <w:szCs w:val="22"/>
        </w:rPr>
        <w:t xml:space="preserve">Oct 30 </w:t>
      </w:r>
      <w:r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 </w:t>
      </w:r>
      <w:r w:rsidR="00A76026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Paid </w:t>
      </w:r>
      <w:r w:rsidR="00A76026">
        <w:rPr>
          <w:rFonts w:ascii="Times New Roman" w:hAnsi="Times New Roman"/>
          <w:noProof/>
          <w:snapToGrid w:val="0"/>
          <w:color w:val="000000"/>
          <w:szCs w:val="22"/>
        </w:rPr>
        <w:t>rent office</w:t>
      </w:r>
      <w:r w:rsidR="00A76026" w:rsidRPr="005D6ADE">
        <w:rPr>
          <w:rFonts w:ascii="Times New Roman" w:hAnsi="Times New Roman"/>
          <w:noProof/>
          <w:snapToGrid w:val="0"/>
          <w:color w:val="000000"/>
          <w:szCs w:val="22"/>
        </w:rPr>
        <w:t xml:space="preserve"> for $</w:t>
      </w:r>
      <w:r w:rsidR="00A76026">
        <w:rPr>
          <w:rFonts w:ascii="Times New Roman" w:hAnsi="Times New Roman"/>
          <w:noProof/>
          <w:snapToGrid w:val="0"/>
          <w:color w:val="000000"/>
          <w:szCs w:val="22"/>
        </w:rPr>
        <w:t>3,000</w:t>
      </w:r>
      <w:r w:rsidR="00D06298" w:rsidRPr="005D6ADE">
        <w:rPr>
          <w:rFonts w:ascii="Times New Roman" w:hAnsi="Times New Roman"/>
          <w:noProof/>
          <w:snapToGrid w:val="0"/>
          <w:color w:val="000000"/>
          <w:szCs w:val="22"/>
        </w:rPr>
        <w:t>.</w:t>
      </w:r>
    </w:p>
    <w:p w:rsidR="00DB33D9" w:rsidRPr="005D6ADE" w:rsidRDefault="00DB33D9" w:rsidP="00E6370A">
      <w:pPr>
        <w:tabs>
          <w:tab w:val="left" w:pos="360"/>
        </w:tabs>
        <w:rPr>
          <w:rFonts w:ascii="Times New Roman" w:hAnsi="Times New Roman"/>
          <w:noProof/>
          <w:snapToGrid w:val="0"/>
          <w:color w:val="000000"/>
          <w:szCs w:val="22"/>
        </w:rPr>
      </w:pPr>
    </w:p>
    <w:p w:rsidR="00DF1671" w:rsidRPr="005D6ADE" w:rsidRDefault="00DF1671" w:rsidP="00DF1671">
      <w:pPr>
        <w:tabs>
          <w:tab w:val="decimal" w:pos="360"/>
          <w:tab w:val="left" w:pos="720"/>
          <w:tab w:val="center" w:pos="6840"/>
          <w:tab w:val="center" w:pos="8550"/>
        </w:tabs>
        <w:rPr>
          <w:rFonts w:ascii="Times New Roman" w:hAnsi="Times New Roman"/>
          <w:b/>
          <w:bCs/>
          <w:snapToGrid w:val="0"/>
          <w:szCs w:val="22"/>
        </w:rPr>
      </w:pPr>
      <w:r w:rsidRPr="005D6ADE">
        <w:rPr>
          <w:rFonts w:ascii="Times New Roman" w:hAnsi="Times New Roman"/>
          <w:b/>
          <w:bCs/>
          <w:snapToGrid w:val="0"/>
          <w:szCs w:val="22"/>
        </w:rPr>
        <w:t xml:space="preserve">Instruction: </w:t>
      </w:r>
    </w:p>
    <w:p w:rsidR="00DF1671" w:rsidRPr="005D6ADE" w:rsidRDefault="00DF1671" w:rsidP="00E6370A">
      <w:pPr>
        <w:tabs>
          <w:tab w:val="decimal" w:pos="360"/>
          <w:tab w:val="left" w:pos="720"/>
          <w:tab w:val="center" w:pos="6840"/>
          <w:tab w:val="center" w:pos="8550"/>
        </w:tabs>
        <w:ind w:left="45" w:right="405"/>
        <w:rPr>
          <w:rFonts w:ascii="Times New Roman" w:hAnsi="Times New Roman"/>
          <w:b/>
          <w:bCs/>
          <w:snapToGrid w:val="0"/>
          <w:szCs w:val="22"/>
        </w:rPr>
      </w:pPr>
      <w:r w:rsidRPr="005D6ADE">
        <w:rPr>
          <w:rFonts w:ascii="Times New Roman" w:hAnsi="Times New Roman"/>
          <w:b/>
          <w:bCs/>
          <w:snapToGrid w:val="0"/>
          <w:szCs w:val="22"/>
        </w:rPr>
        <w:t xml:space="preserve">Journalize </w:t>
      </w:r>
      <w:r w:rsidR="00444C2D" w:rsidRPr="005D6ADE">
        <w:rPr>
          <w:rFonts w:ascii="Times New Roman" w:hAnsi="Times New Roman"/>
          <w:b/>
          <w:bCs/>
          <w:szCs w:val="22"/>
        </w:rPr>
        <w:t>October</w:t>
      </w:r>
      <w:r w:rsidR="00444C2D" w:rsidRPr="005D6ADE">
        <w:rPr>
          <w:rFonts w:ascii="Times New Roman" w:hAnsi="Times New Roman"/>
          <w:b/>
          <w:bCs/>
          <w:snapToGrid w:val="0"/>
          <w:szCs w:val="22"/>
        </w:rPr>
        <w:t xml:space="preserve"> </w:t>
      </w:r>
      <w:r w:rsidRPr="005D6ADE">
        <w:rPr>
          <w:rFonts w:ascii="Times New Roman" w:hAnsi="Times New Roman"/>
          <w:b/>
          <w:bCs/>
          <w:snapToGrid w:val="0"/>
          <w:szCs w:val="22"/>
        </w:rPr>
        <w:t>transactions.</w:t>
      </w:r>
    </w:p>
    <w:p w:rsidR="00DF1671" w:rsidRPr="005D6ADE" w:rsidRDefault="00DF1671" w:rsidP="00DF1671">
      <w:pPr>
        <w:tabs>
          <w:tab w:val="decimal" w:pos="360"/>
          <w:tab w:val="left" w:pos="720"/>
          <w:tab w:val="center" w:pos="6840"/>
          <w:tab w:val="center" w:pos="8550"/>
        </w:tabs>
        <w:jc w:val="center"/>
        <w:rPr>
          <w:rFonts w:ascii="Times New Roman" w:hAnsi="Times New Roman"/>
          <w:b/>
          <w:bCs/>
          <w:snapToGrid w:val="0"/>
          <w:szCs w:val="22"/>
        </w:rPr>
      </w:pPr>
      <w:r w:rsidRPr="005D6ADE">
        <w:rPr>
          <w:rFonts w:ascii="Times New Roman" w:hAnsi="Times New Roman"/>
          <w:b/>
          <w:bCs/>
          <w:snapToGrid w:val="0"/>
          <w:szCs w:val="22"/>
        </w:rPr>
        <w:t>General Journal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"/>
        <w:gridCol w:w="4241"/>
        <w:gridCol w:w="12"/>
        <w:gridCol w:w="1405"/>
        <w:gridCol w:w="12"/>
        <w:gridCol w:w="1462"/>
        <w:gridCol w:w="12"/>
      </w:tblGrid>
      <w:tr w:rsidR="00DF1671" w:rsidRPr="00A24C2D" w:rsidTr="00A24C2D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Date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1D016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Account Title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Debit (</w:t>
            </w:r>
            <w:proofErr w:type="spellStart"/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Dr</w:t>
            </w:r>
            <w:proofErr w:type="spellEnd"/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)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/>
                <w:b/>
                <w:bCs/>
                <w:snapToGrid w:val="0"/>
                <w:szCs w:val="22"/>
              </w:rPr>
              <w:t>Credit (Cr)</w:t>
            </w:r>
          </w:p>
        </w:tc>
      </w:tr>
      <w:tr w:rsidR="00DF1671" w:rsidRPr="00A24C2D" w:rsidTr="00A24C2D">
        <w:trPr>
          <w:trHeight w:val="908"/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</w:p>
          <w:p w:rsidR="00DF1671" w:rsidRPr="00A24C2D" w:rsidRDefault="00E6370A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F1671" w:rsidRPr="00A24C2D" w:rsidTr="00A24C2D">
        <w:trPr>
          <w:trHeight w:val="1063"/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F1671" w:rsidRPr="00A24C2D" w:rsidRDefault="00E6370A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3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F1671" w:rsidRPr="00A24C2D" w:rsidTr="00A24C2D">
        <w:trPr>
          <w:trHeight w:val="1066"/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F1671" w:rsidRPr="00A24C2D" w:rsidRDefault="00E6370A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4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F1671" w:rsidRPr="00A24C2D" w:rsidTr="00A24C2D">
        <w:trPr>
          <w:trHeight w:val="902"/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F1671" w:rsidRPr="00A24C2D" w:rsidRDefault="00E6370A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5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F1671" w:rsidRPr="00A24C2D" w:rsidTr="00A24C2D">
        <w:trPr>
          <w:trHeight w:val="1058"/>
          <w:jc w:val="center"/>
        </w:trPr>
        <w:tc>
          <w:tcPr>
            <w:tcW w:w="138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F1671" w:rsidRPr="00A24C2D" w:rsidRDefault="00E6370A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6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691D97" w:rsidRPr="00A24C2D" w:rsidRDefault="00691D97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F1671" w:rsidRPr="00A24C2D" w:rsidRDefault="00DF1671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B33D9" w:rsidRPr="00A24C2D" w:rsidTr="00A24C2D">
        <w:trPr>
          <w:trHeight w:val="1058"/>
          <w:jc w:val="center"/>
        </w:trPr>
        <w:tc>
          <w:tcPr>
            <w:tcW w:w="1372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28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  <w:tr w:rsidR="00DB33D9" w:rsidRPr="00A24C2D" w:rsidTr="00A24C2D">
        <w:trPr>
          <w:gridAfter w:val="1"/>
          <w:wAfter w:w="12" w:type="dxa"/>
          <w:trHeight w:val="1058"/>
          <w:jc w:val="center"/>
        </w:trPr>
        <w:tc>
          <w:tcPr>
            <w:tcW w:w="1372" w:type="dxa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jc w:val="center"/>
              <w:rPr>
                <w:rFonts w:ascii="Times New Roman" w:hAnsi="Times New Roman"/>
                <w:b/>
                <w:bCs/>
                <w:snapToGrid w:val="0"/>
                <w:szCs w:val="22"/>
              </w:rPr>
            </w:pPr>
            <w:r w:rsidRPr="00A24C2D">
              <w:rPr>
                <w:rFonts w:ascii="Times New Roman" w:hAnsi="Times New Roman" w:cs="Traditional Arabic"/>
                <w:b/>
                <w:bCs/>
                <w:noProof/>
                <w:snapToGrid w:val="0"/>
                <w:color w:val="000000"/>
                <w:szCs w:val="22"/>
              </w:rPr>
              <w:t>Oct 30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DB33D9" w:rsidRPr="00A24C2D" w:rsidRDefault="00DB33D9" w:rsidP="00A24C2D">
            <w:pPr>
              <w:tabs>
                <w:tab w:val="decimal" w:pos="360"/>
                <w:tab w:val="left" w:pos="720"/>
                <w:tab w:val="center" w:pos="6840"/>
                <w:tab w:val="center" w:pos="8550"/>
              </w:tabs>
              <w:rPr>
                <w:rFonts w:ascii="Times New Roman" w:hAnsi="Times New Roman"/>
                <w:snapToGrid w:val="0"/>
                <w:szCs w:val="22"/>
              </w:rPr>
            </w:pPr>
          </w:p>
        </w:tc>
      </w:tr>
    </w:tbl>
    <w:p w:rsidR="00DF1671" w:rsidRPr="005D6ADE" w:rsidRDefault="00DF1671" w:rsidP="00DF1671">
      <w:pPr>
        <w:pStyle w:val="BodyText2"/>
        <w:rPr>
          <w:rFonts w:ascii="Times New Roman" w:hAnsi="Times New Roman"/>
          <w:szCs w:val="22"/>
        </w:rPr>
        <w:sectPr w:rsidR="00DF1671" w:rsidRPr="005D6ADE" w:rsidSect="00DF1671">
          <w:endnotePr>
            <w:numFmt w:val="lowerLetter"/>
          </w:endnotePr>
          <w:pgSz w:w="11906" w:h="16838"/>
          <w:pgMar w:top="851" w:right="1701" w:bottom="851" w:left="1701" w:header="720" w:footer="720" w:gutter="0"/>
          <w:cols w:space="720"/>
          <w:bidi/>
          <w:rtlGutter/>
        </w:sectPr>
      </w:pP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33"/>
        </w:rPr>
      </w:pPr>
      <w:r w:rsidRPr="00C07BF3">
        <w:rPr>
          <w:rFonts w:ascii="Arial" w:hAnsi="Arial" w:cs="Arial"/>
          <w:color w:val="000000"/>
          <w:sz w:val="24"/>
          <w:szCs w:val="33"/>
        </w:rPr>
        <w:lastRenderedPageBreak/>
        <w:t>Department of Accounting</w:t>
      </w: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</w:pPr>
      <w:r w:rsidRPr="00C07BF3"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  <w:t>ANSWER SHEET</w:t>
      </w:r>
    </w:p>
    <w:p w:rsidR="006F12EC" w:rsidRPr="00C07BF3" w:rsidRDefault="006F12EC" w:rsidP="006F12EC">
      <w:pPr>
        <w:pStyle w:val="Title"/>
        <w:rPr>
          <w:rFonts w:ascii="Arial" w:hAnsi="Arial" w:cs="Arial"/>
          <w:color w:val="000000"/>
          <w:sz w:val="24"/>
          <w:szCs w:val="24"/>
          <w:bdr w:val="single" w:sz="4" w:space="0" w:color="auto" w:frame="1"/>
        </w:rPr>
      </w:pPr>
    </w:p>
    <w:p w:rsidR="006F12EC" w:rsidRPr="00C07BF3" w:rsidRDefault="006F12EC" w:rsidP="00A43C3D">
      <w:pPr>
        <w:pStyle w:val="Title"/>
        <w:rPr>
          <w:rFonts w:ascii="Arial" w:hAnsi="Arial" w:cs="Arial"/>
          <w:color w:val="000000"/>
          <w:sz w:val="24"/>
          <w:szCs w:val="24"/>
        </w:rPr>
      </w:pPr>
      <w:r w:rsidRPr="00C07BF3">
        <w:rPr>
          <w:rFonts w:ascii="Arial" w:hAnsi="Arial" w:cs="Arial"/>
          <w:color w:val="000000"/>
          <w:sz w:val="24"/>
          <w:szCs w:val="24"/>
        </w:rPr>
        <w:t xml:space="preserve">ACC </w:t>
      </w:r>
      <w:r w:rsidR="00C66680">
        <w:rPr>
          <w:rFonts w:ascii="Arial" w:hAnsi="Arial" w:cs="Arial"/>
          <w:color w:val="000000"/>
          <w:sz w:val="24"/>
          <w:szCs w:val="24"/>
        </w:rPr>
        <w:t>0311110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7BF3"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z w:val="24"/>
          <w:szCs w:val="24"/>
        </w:rPr>
        <w:t xml:space="preserve">rst 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Exam, </w:t>
      </w:r>
      <w:r w:rsidR="006E0E26">
        <w:rPr>
          <w:rFonts w:ascii="Arial" w:hAnsi="Arial" w:cs="Arial"/>
          <w:color w:val="000000"/>
          <w:sz w:val="24"/>
          <w:szCs w:val="24"/>
        </w:rPr>
        <w:t>18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 \</w:t>
      </w:r>
      <w:r w:rsidR="006E0E26">
        <w:rPr>
          <w:rFonts w:ascii="Arial" w:hAnsi="Arial" w:cs="Arial"/>
          <w:color w:val="000000"/>
          <w:sz w:val="24"/>
          <w:szCs w:val="24"/>
        </w:rPr>
        <w:t>11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\ </w:t>
      </w:r>
      <w:r w:rsidR="006E0E26">
        <w:rPr>
          <w:rFonts w:ascii="Arial" w:hAnsi="Arial" w:cs="Arial"/>
          <w:color w:val="000000"/>
          <w:sz w:val="24"/>
          <w:szCs w:val="24"/>
        </w:rPr>
        <w:t>2013</w:t>
      </w:r>
      <w:r w:rsidRPr="00C07B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12EC" w:rsidRDefault="006F12EC" w:rsidP="006F12EC">
      <w:pPr>
        <w:tabs>
          <w:tab w:val="left" w:pos="420"/>
          <w:tab w:val="center" w:pos="4153"/>
        </w:tabs>
        <w:rPr>
          <w:b/>
          <w:bCs/>
          <w:lang w:bidi="ar-JO"/>
        </w:rPr>
      </w:pPr>
      <w:r w:rsidRPr="00C07BF3">
        <w:rPr>
          <w:b/>
          <w:bCs/>
          <w:lang w:bidi="ar-JO"/>
        </w:rPr>
        <w:t>Student name :</w:t>
      </w:r>
      <w:r>
        <w:rPr>
          <w:b/>
          <w:bCs/>
          <w:lang w:bidi="ar-JO"/>
        </w:rPr>
        <w:t xml:space="preserve">                                                                     Section No:</w:t>
      </w:r>
    </w:p>
    <w:p w:rsidR="006F12EC" w:rsidRDefault="006F12EC" w:rsidP="006F12EC">
      <w:pPr>
        <w:rPr>
          <w:b/>
          <w:bCs/>
          <w:u w:val="single"/>
          <w:lang w:bidi="ar-JO"/>
        </w:rPr>
      </w:pPr>
      <w:r w:rsidRPr="00C07BF3">
        <w:rPr>
          <w:b/>
          <w:bCs/>
          <w:u w:val="single"/>
          <w:lang w:bidi="ar-JO"/>
        </w:rPr>
        <w:t>Serial  No        :                                                                     Instructor name :</w:t>
      </w:r>
    </w:p>
    <w:p w:rsidR="006F12EC" w:rsidRPr="00C07BF3" w:rsidRDefault="006F12EC" w:rsidP="006F12EC">
      <w:pPr>
        <w:rPr>
          <w:rFonts w:cs="Arial"/>
          <w:color w:val="000000"/>
        </w:rPr>
      </w:pPr>
      <w:r w:rsidRPr="00C07BF3">
        <w:rPr>
          <w:rFonts w:cs="Arial"/>
          <w:color w:val="000000"/>
        </w:rPr>
        <w:t xml:space="preserve">Multiple choice </w:t>
      </w:r>
      <w:proofErr w:type="spellStart"/>
      <w:r w:rsidRPr="00C07BF3">
        <w:rPr>
          <w:rFonts w:cs="Arial"/>
          <w:color w:val="000000"/>
        </w:rPr>
        <w:t>questios</w:t>
      </w:r>
      <w:proofErr w:type="spellEnd"/>
      <w:r w:rsidRPr="00C07BF3">
        <w:rPr>
          <w:rFonts w:cs="Arial"/>
          <w:color w:val="000000"/>
        </w:rPr>
        <w:t xml:space="preserve"> : Write the correct answer in the space provided.</w:t>
      </w:r>
    </w:p>
    <w:p w:rsidR="006F12EC" w:rsidRDefault="006F12EC" w:rsidP="006F12EC">
      <w:pPr>
        <w:rPr>
          <w:rFonts w:cs="Arial"/>
          <w:color w:val="000000"/>
        </w:rPr>
      </w:pPr>
      <w:r w:rsidRPr="00C07BF3">
        <w:rPr>
          <w:rFonts w:cs="Arial"/>
          <w:color w:val="000000"/>
        </w:rPr>
        <w:t>Use capital letters only  A,B,C , OR D</w:t>
      </w:r>
    </w:p>
    <w:p w:rsidR="006F12EC" w:rsidRDefault="006F12EC" w:rsidP="006F12EC">
      <w:pPr>
        <w:jc w:val="right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800"/>
      </w:tblGrid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BB5589">
              <w:rPr>
                <w:rFonts w:cs="Arial"/>
                <w:b/>
                <w:bCs/>
                <w:color w:val="000000"/>
              </w:rPr>
              <w:t>QUESTION      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b/>
                <w:bCs/>
                <w:color w:val="000000"/>
              </w:rPr>
            </w:pPr>
            <w:r w:rsidRPr="00BB5589">
              <w:rPr>
                <w:rFonts w:cs="Arial"/>
                <w:b/>
                <w:bCs/>
                <w:color w:val="000000"/>
              </w:rPr>
              <w:t>ANSWER</w:t>
            </w:r>
          </w:p>
        </w:tc>
      </w:tr>
      <w:tr w:rsidR="006F12EC" w:rsidRPr="00BB5589">
        <w:trPr>
          <w:trHeight w:val="7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1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rPr>
          <w:trHeight w:val="6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2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3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4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5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6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7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8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9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6F12EC" w:rsidRPr="00BB5589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  <w:r w:rsidRPr="00BB5589">
              <w:rPr>
                <w:rFonts w:cs="Arial"/>
                <w:color w:val="000000"/>
                <w:sz w:val="28"/>
                <w:szCs w:val="28"/>
              </w:rPr>
              <w:t>10</w:t>
            </w: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6F12EC" w:rsidRPr="00BB5589" w:rsidRDefault="006F12EC" w:rsidP="00E1727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EC" w:rsidRPr="00BB5589" w:rsidRDefault="006F12EC" w:rsidP="00E172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2B6496" w:rsidRPr="00756A25" w:rsidRDefault="002B6496" w:rsidP="002B6496">
      <w:pPr>
        <w:rPr>
          <w:rFonts w:ascii="Times New Roman" w:hAnsi="Times New Roman"/>
          <w:lang w:bidi="ar-JO"/>
        </w:rPr>
      </w:pPr>
      <w:bookmarkStart w:id="0" w:name="_GoBack"/>
      <w:bookmarkEnd w:id="0"/>
    </w:p>
    <w:sectPr w:rsidR="002B6496" w:rsidRPr="00756A25" w:rsidSect="001452B5"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7C" w:rsidRDefault="00300C7C">
      <w:r>
        <w:separator/>
      </w:r>
    </w:p>
  </w:endnote>
  <w:endnote w:type="continuationSeparator" w:id="0">
    <w:p w:rsidR="00300C7C" w:rsidRDefault="003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5" w:rsidRDefault="001452B5" w:rsidP="001452B5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835F9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1452B5" w:rsidRDefault="001452B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7C" w:rsidRDefault="00300C7C">
      <w:r>
        <w:separator/>
      </w:r>
    </w:p>
  </w:footnote>
  <w:footnote w:type="continuationSeparator" w:id="0">
    <w:p w:rsidR="00300C7C" w:rsidRDefault="0030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2A9"/>
    <w:multiLevelType w:val="multilevel"/>
    <w:tmpl w:val="04090027"/>
    <w:lvl w:ilvl="0">
      <w:start w:val="1"/>
      <w:numFmt w:val="upperLetter"/>
      <w:pStyle w:val="Heading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ordinal"/>
      <w:pStyle w:val="Heading2"/>
      <w:lvlText w:val="%2."/>
      <w:lvlJc w:val="center"/>
      <w:pPr>
        <w:tabs>
          <w:tab w:val="num" w:pos="1080"/>
        </w:tabs>
        <w:ind w:right="720" w:firstLine="0"/>
      </w:pPr>
    </w:lvl>
    <w:lvl w:ilvl="2">
      <w:start w:val="1"/>
      <w:numFmt w:val="decimal"/>
      <w:pStyle w:val="Heading3"/>
      <w:lvlText w:val="%3."/>
      <w:lvlJc w:val="center"/>
      <w:pPr>
        <w:tabs>
          <w:tab w:val="num" w:pos="1800"/>
        </w:tabs>
        <w:ind w:right="1440" w:firstLine="0"/>
      </w:pPr>
    </w:lvl>
    <w:lvl w:ilvl="3">
      <w:start w:val="1"/>
      <w:numFmt w:val="cardinalText"/>
      <w:pStyle w:val="Heading4"/>
      <w:lvlText w:val="%4)"/>
      <w:lvlJc w:val="center"/>
      <w:pPr>
        <w:tabs>
          <w:tab w:val="num" w:pos="2520"/>
        </w:tabs>
        <w:ind w:right="2160" w:firstLine="0"/>
      </w:pPr>
    </w:lvl>
    <w:lvl w:ilvl="4">
      <w:start w:val="1"/>
      <w:numFmt w:val="decimal"/>
      <w:pStyle w:val="Heading5"/>
      <w:lvlText w:val="(%5)"/>
      <w:lvlJc w:val="center"/>
      <w:pPr>
        <w:tabs>
          <w:tab w:val="num" w:pos="3240"/>
        </w:tabs>
        <w:ind w:right="2880" w:firstLine="0"/>
      </w:pPr>
    </w:lvl>
    <w:lvl w:ilvl="5">
      <w:start w:val="1"/>
      <w:numFmt w:val="cardinalText"/>
      <w:pStyle w:val="Heading6"/>
      <w:lvlText w:val="(%6)"/>
      <w:lvlJc w:val="center"/>
      <w:pPr>
        <w:tabs>
          <w:tab w:val="num" w:pos="3960"/>
        </w:tabs>
        <w:ind w:right="3600" w:firstLine="0"/>
      </w:pPr>
    </w:lvl>
    <w:lvl w:ilvl="6">
      <w:start w:val="1"/>
      <w:numFmt w:val="lowerLetter"/>
      <w:pStyle w:val="Heading7"/>
      <w:lvlText w:val="(%7)"/>
      <w:lvlJc w:val="center"/>
      <w:pPr>
        <w:tabs>
          <w:tab w:val="num" w:pos="4680"/>
        </w:tabs>
        <w:ind w:right="4320" w:firstLine="0"/>
      </w:pPr>
    </w:lvl>
    <w:lvl w:ilvl="7">
      <w:start w:val="1"/>
      <w:numFmt w:val="cardinalText"/>
      <w:pStyle w:val="Heading8"/>
      <w:lvlText w:val="(%8)"/>
      <w:lvlJc w:val="center"/>
      <w:pPr>
        <w:tabs>
          <w:tab w:val="num" w:pos="5400"/>
        </w:tabs>
        <w:ind w:right="5040" w:firstLine="0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6120"/>
        </w:tabs>
        <w:ind w:right="5760" w:firstLine="0"/>
      </w:pPr>
    </w:lvl>
  </w:abstractNum>
  <w:abstractNum w:abstractNumId="1">
    <w:nsid w:val="1BF71892"/>
    <w:multiLevelType w:val="hybridMultilevel"/>
    <w:tmpl w:val="AC70CBF8"/>
    <w:lvl w:ilvl="0" w:tplc="095432A0">
      <w:start w:val="1"/>
      <w:numFmt w:val="decimal"/>
      <w:lvlText w:val="%1-"/>
      <w:lvlJc w:val="left"/>
      <w:pPr>
        <w:tabs>
          <w:tab w:val="num" w:pos="405"/>
        </w:tabs>
        <w:ind w:left="405" w:right="405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25"/>
        </w:tabs>
        <w:ind w:left="1125" w:right="112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45"/>
        </w:tabs>
        <w:ind w:left="1845" w:right="184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65"/>
        </w:tabs>
        <w:ind w:left="2565" w:right="256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85"/>
        </w:tabs>
        <w:ind w:left="3285" w:right="328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05"/>
        </w:tabs>
        <w:ind w:left="4005" w:right="400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25"/>
        </w:tabs>
        <w:ind w:left="4725" w:right="472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45"/>
        </w:tabs>
        <w:ind w:left="5445" w:right="544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65"/>
        </w:tabs>
        <w:ind w:left="6165" w:right="6165" w:hanging="180"/>
      </w:pPr>
    </w:lvl>
  </w:abstractNum>
  <w:abstractNum w:abstractNumId="2">
    <w:nsid w:val="22C81871"/>
    <w:multiLevelType w:val="singleLevel"/>
    <w:tmpl w:val="8908664C"/>
    <w:lvl w:ilvl="0">
      <w:start w:val="1"/>
      <w:numFmt w:val="chosung"/>
      <w:pStyle w:val="CompanyName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">
    <w:nsid w:val="3977403E"/>
    <w:multiLevelType w:val="singleLevel"/>
    <w:tmpl w:val="78966E0E"/>
    <w:lvl w:ilvl="0">
      <w:start w:val="1"/>
      <w:numFmt w:val="decimal"/>
      <w:lvlText w:val="%1."/>
      <w:lvlJc w:val="center"/>
      <w:pPr>
        <w:tabs>
          <w:tab w:val="num" w:pos="360"/>
        </w:tabs>
        <w:ind w:right="360" w:hanging="360"/>
      </w:pPr>
    </w:lvl>
  </w:abstractNum>
  <w:abstractNum w:abstractNumId="4">
    <w:nsid w:val="43B07413"/>
    <w:multiLevelType w:val="hybridMultilevel"/>
    <w:tmpl w:val="AEAA6134"/>
    <w:lvl w:ilvl="0" w:tplc="98F431F4">
      <w:start w:val="4"/>
      <w:numFmt w:val="lowerLetter"/>
      <w:lvlText w:val="%1."/>
      <w:lvlJc w:val="left"/>
      <w:pPr>
        <w:tabs>
          <w:tab w:val="num" w:pos="1110"/>
        </w:tabs>
        <w:ind w:left="1110" w:right="1110" w:hanging="39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A8"/>
    <w:rsid w:val="00022CCA"/>
    <w:rsid w:val="00042F3B"/>
    <w:rsid w:val="00052A57"/>
    <w:rsid w:val="00070A86"/>
    <w:rsid w:val="000A5D1F"/>
    <w:rsid w:val="000C0FD1"/>
    <w:rsid w:val="000D6F8D"/>
    <w:rsid w:val="00103CD4"/>
    <w:rsid w:val="001452B5"/>
    <w:rsid w:val="001764FE"/>
    <w:rsid w:val="001835F9"/>
    <w:rsid w:val="001B7D83"/>
    <w:rsid w:val="001D0167"/>
    <w:rsid w:val="001D16F7"/>
    <w:rsid w:val="001F6004"/>
    <w:rsid w:val="00207983"/>
    <w:rsid w:val="00251EA8"/>
    <w:rsid w:val="0028074A"/>
    <w:rsid w:val="0029563D"/>
    <w:rsid w:val="00295974"/>
    <w:rsid w:val="002B6496"/>
    <w:rsid w:val="002C7B21"/>
    <w:rsid w:val="002D1D11"/>
    <w:rsid w:val="002D1FA3"/>
    <w:rsid w:val="002E61F8"/>
    <w:rsid w:val="00300C7C"/>
    <w:rsid w:val="00322311"/>
    <w:rsid w:val="00356730"/>
    <w:rsid w:val="00364A67"/>
    <w:rsid w:val="003D20EE"/>
    <w:rsid w:val="00444C2D"/>
    <w:rsid w:val="00451E4F"/>
    <w:rsid w:val="00461029"/>
    <w:rsid w:val="00492CD7"/>
    <w:rsid w:val="00496CE6"/>
    <w:rsid w:val="004A7F7F"/>
    <w:rsid w:val="004D7DEC"/>
    <w:rsid w:val="005505B3"/>
    <w:rsid w:val="005C7E95"/>
    <w:rsid w:val="005D6ADE"/>
    <w:rsid w:val="005F74F6"/>
    <w:rsid w:val="006054F8"/>
    <w:rsid w:val="006430ED"/>
    <w:rsid w:val="006441AD"/>
    <w:rsid w:val="00666F39"/>
    <w:rsid w:val="00672961"/>
    <w:rsid w:val="006748FE"/>
    <w:rsid w:val="0068411A"/>
    <w:rsid w:val="00690EDE"/>
    <w:rsid w:val="00691D97"/>
    <w:rsid w:val="006B561F"/>
    <w:rsid w:val="006C5BD0"/>
    <w:rsid w:val="006E0E26"/>
    <w:rsid w:val="006E259E"/>
    <w:rsid w:val="006F12EC"/>
    <w:rsid w:val="006F1EFF"/>
    <w:rsid w:val="00714DC2"/>
    <w:rsid w:val="00730E57"/>
    <w:rsid w:val="00756A25"/>
    <w:rsid w:val="0078124D"/>
    <w:rsid w:val="007D2A54"/>
    <w:rsid w:val="007D7C9A"/>
    <w:rsid w:val="007F2FBB"/>
    <w:rsid w:val="007F7548"/>
    <w:rsid w:val="00814F30"/>
    <w:rsid w:val="0082484E"/>
    <w:rsid w:val="00874895"/>
    <w:rsid w:val="008B003C"/>
    <w:rsid w:val="008C337D"/>
    <w:rsid w:val="009948DC"/>
    <w:rsid w:val="009A4B8D"/>
    <w:rsid w:val="009C7B05"/>
    <w:rsid w:val="009D79ED"/>
    <w:rsid w:val="009F131B"/>
    <w:rsid w:val="00A24C2D"/>
    <w:rsid w:val="00A25BD7"/>
    <w:rsid w:val="00A25EF7"/>
    <w:rsid w:val="00A43C3D"/>
    <w:rsid w:val="00A76026"/>
    <w:rsid w:val="00AD3AC5"/>
    <w:rsid w:val="00B06429"/>
    <w:rsid w:val="00B6494D"/>
    <w:rsid w:val="00B664AC"/>
    <w:rsid w:val="00B962AF"/>
    <w:rsid w:val="00BA7263"/>
    <w:rsid w:val="00BB03A6"/>
    <w:rsid w:val="00BF7F8F"/>
    <w:rsid w:val="00C17DEB"/>
    <w:rsid w:val="00C25911"/>
    <w:rsid w:val="00C5171F"/>
    <w:rsid w:val="00C66680"/>
    <w:rsid w:val="00C900BB"/>
    <w:rsid w:val="00CB39AB"/>
    <w:rsid w:val="00D06298"/>
    <w:rsid w:val="00D5143D"/>
    <w:rsid w:val="00DB33D9"/>
    <w:rsid w:val="00DB77A7"/>
    <w:rsid w:val="00DB7B4D"/>
    <w:rsid w:val="00DE2A95"/>
    <w:rsid w:val="00DF1671"/>
    <w:rsid w:val="00E1459B"/>
    <w:rsid w:val="00E1727A"/>
    <w:rsid w:val="00E20BBB"/>
    <w:rsid w:val="00E6370A"/>
    <w:rsid w:val="00E94CA3"/>
    <w:rsid w:val="00EA6A2D"/>
    <w:rsid w:val="00EE79F3"/>
    <w:rsid w:val="00F02A40"/>
    <w:rsid w:val="00F135EA"/>
    <w:rsid w:val="00F27F66"/>
    <w:rsid w:val="00F34F28"/>
    <w:rsid w:val="00F540CE"/>
    <w:rsid w:val="00FC44CB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E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B03A6"/>
    <w:pPr>
      <w:keepNext/>
      <w:numPr>
        <w:numId w:val="5"/>
      </w:numPr>
      <w:jc w:val="lowKashida"/>
      <w:outlineLvl w:val="0"/>
    </w:pPr>
    <w:rPr>
      <w:rFonts w:ascii="Times New Roman" w:hAnsi="Times New Roman" w:cs="Traditional Arabic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BB03A6"/>
    <w:pPr>
      <w:keepNext/>
      <w:numPr>
        <w:ilvl w:val="1"/>
        <w:numId w:val="5"/>
      </w:numPr>
      <w:bidi/>
      <w:spacing w:before="240" w:after="60"/>
      <w:outlineLvl w:val="1"/>
    </w:pPr>
    <w:rPr>
      <w:rFonts w:hAnsi="Times New Roman" w:cs="Traditional Arabic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3A6"/>
    <w:pPr>
      <w:keepNext/>
      <w:numPr>
        <w:ilvl w:val="2"/>
        <w:numId w:val="5"/>
      </w:numPr>
      <w:bidi/>
      <w:spacing w:before="240" w:after="60"/>
      <w:outlineLvl w:val="2"/>
    </w:pPr>
    <w:rPr>
      <w:rFonts w:hAnsi="Times New Roman" w:cs="Traditional Arabic"/>
      <w:sz w:val="24"/>
      <w:szCs w:val="28"/>
    </w:rPr>
  </w:style>
  <w:style w:type="paragraph" w:styleId="Heading4">
    <w:name w:val="heading 4"/>
    <w:basedOn w:val="Normal"/>
    <w:next w:val="Normal"/>
    <w:qFormat/>
    <w:rsid w:val="00BB03A6"/>
    <w:pPr>
      <w:keepNext/>
      <w:numPr>
        <w:ilvl w:val="3"/>
        <w:numId w:val="5"/>
      </w:numPr>
      <w:bidi/>
      <w:spacing w:before="240" w:after="60"/>
      <w:outlineLvl w:val="3"/>
    </w:pPr>
    <w:rPr>
      <w:rFonts w:hAnsi="Times New Roman" w:cs="Traditional Arabic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B03A6"/>
    <w:pPr>
      <w:numPr>
        <w:ilvl w:val="4"/>
        <w:numId w:val="5"/>
      </w:numPr>
      <w:bidi/>
      <w:spacing w:before="240" w:after="60"/>
      <w:outlineLvl w:val="4"/>
    </w:pPr>
    <w:rPr>
      <w:rFonts w:ascii="Times New Roman" w:hAnsi="Times New Roman" w:cs="Traditional Arabic"/>
      <w:szCs w:val="26"/>
    </w:rPr>
  </w:style>
  <w:style w:type="paragraph" w:styleId="Heading6">
    <w:name w:val="heading 6"/>
    <w:basedOn w:val="Normal"/>
    <w:next w:val="Normal"/>
    <w:qFormat/>
    <w:rsid w:val="00BB03A6"/>
    <w:pPr>
      <w:numPr>
        <w:ilvl w:val="5"/>
        <w:numId w:val="5"/>
      </w:numPr>
      <w:bidi/>
      <w:spacing w:before="240" w:after="60"/>
      <w:outlineLvl w:val="5"/>
    </w:pPr>
    <w:rPr>
      <w:rFonts w:ascii="Times New Roman" w:hAnsi="Times New Roman" w:cs="Traditional Arabic"/>
      <w:i/>
      <w:iCs/>
      <w:szCs w:val="26"/>
    </w:rPr>
  </w:style>
  <w:style w:type="paragraph" w:styleId="Heading7">
    <w:name w:val="heading 7"/>
    <w:basedOn w:val="Normal"/>
    <w:next w:val="Normal"/>
    <w:qFormat/>
    <w:rsid w:val="00BB03A6"/>
    <w:pPr>
      <w:numPr>
        <w:ilvl w:val="6"/>
        <w:numId w:val="5"/>
      </w:numPr>
      <w:bidi/>
      <w:spacing w:before="240" w:after="60"/>
      <w:outlineLvl w:val="6"/>
    </w:pPr>
    <w:rPr>
      <w:rFonts w:hAnsi="Times New Roman" w:cs="Traditional Arabic"/>
      <w:sz w:val="20"/>
      <w:szCs w:val="24"/>
    </w:rPr>
  </w:style>
  <w:style w:type="paragraph" w:styleId="Heading8">
    <w:name w:val="heading 8"/>
    <w:basedOn w:val="Normal"/>
    <w:next w:val="Normal"/>
    <w:qFormat/>
    <w:rsid w:val="00BB03A6"/>
    <w:pPr>
      <w:numPr>
        <w:ilvl w:val="7"/>
        <w:numId w:val="5"/>
      </w:numPr>
      <w:bidi/>
      <w:spacing w:before="240" w:after="60"/>
      <w:outlineLvl w:val="7"/>
    </w:pPr>
    <w:rPr>
      <w:rFonts w:hAnsi="Times New Roman" w:cs="Traditional Arabic"/>
      <w:i/>
      <w:iCs/>
      <w:sz w:val="20"/>
      <w:szCs w:val="24"/>
    </w:rPr>
  </w:style>
  <w:style w:type="paragraph" w:styleId="Heading9">
    <w:name w:val="heading 9"/>
    <w:basedOn w:val="Normal"/>
    <w:next w:val="Normal"/>
    <w:qFormat/>
    <w:rsid w:val="00BB03A6"/>
    <w:pPr>
      <w:numPr>
        <w:ilvl w:val="8"/>
        <w:numId w:val="5"/>
      </w:numPr>
      <w:bidi/>
      <w:spacing w:before="240" w:after="60"/>
      <w:outlineLvl w:val="8"/>
    </w:pPr>
    <w:rPr>
      <w:rFonts w:hAnsi="Times New Roman" w:cs="Traditional Arabic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D7DEC"/>
    <w:pPr>
      <w:spacing w:before="100"/>
      <w:ind w:left="360"/>
    </w:pPr>
  </w:style>
  <w:style w:type="paragraph" w:customStyle="1" w:styleId="CompanyName">
    <w:name w:val="Company Name"/>
    <w:basedOn w:val="Normal"/>
    <w:rsid w:val="00DF1671"/>
    <w:pPr>
      <w:numPr>
        <w:numId w:val="1"/>
      </w:numPr>
      <w:bidi/>
      <w:ind w:left="360"/>
    </w:pPr>
    <w:rPr>
      <w:rFonts w:ascii="Times New Roman" w:hAnsi="Times New Roman" w:cs="Traditional Arabic"/>
      <w:sz w:val="20"/>
      <w:szCs w:val="24"/>
    </w:rPr>
  </w:style>
  <w:style w:type="paragraph" w:styleId="BodyText">
    <w:name w:val="Body Text"/>
    <w:basedOn w:val="Normal"/>
    <w:rsid w:val="00DF1671"/>
    <w:pPr>
      <w:spacing w:after="120"/>
    </w:pPr>
  </w:style>
  <w:style w:type="paragraph" w:styleId="BodyText2">
    <w:name w:val="Body Text 2"/>
    <w:basedOn w:val="Normal"/>
    <w:rsid w:val="00DF1671"/>
    <w:pPr>
      <w:spacing w:after="120" w:line="480" w:lineRule="auto"/>
    </w:pPr>
  </w:style>
  <w:style w:type="paragraph" w:styleId="Footer">
    <w:name w:val="footer"/>
    <w:basedOn w:val="Normal"/>
    <w:rsid w:val="00DF1671"/>
    <w:pPr>
      <w:tabs>
        <w:tab w:val="center" w:pos="4153"/>
        <w:tab w:val="right" w:pos="8306"/>
      </w:tabs>
      <w:bidi/>
    </w:pPr>
    <w:rPr>
      <w:rFonts w:ascii="Times New Roman" w:hAnsi="Times New Roman" w:cs="Traditional Arabic"/>
      <w:noProof/>
      <w:sz w:val="20"/>
      <w:lang w:eastAsia="ar-SA"/>
    </w:rPr>
  </w:style>
  <w:style w:type="character" w:styleId="PageNumber">
    <w:name w:val="page number"/>
    <w:basedOn w:val="DefaultParagraphFont"/>
    <w:rsid w:val="00DF1671"/>
  </w:style>
  <w:style w:type="table" w:styleId="TableGrid">
    <w:name w:val="Table Grid"/>
    <w:basedOn w:val="TableNormal"/>
    <w:rsid w:val="00DF167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CFoils">
    <w:name w:val="M-C Foils"/>
    <w:basedOn w:val="Normal"/>
    <w:rsid w:val="00D06298"/>
    <w:pPr>
      <w:tabs>
        <w:tab w:val="decimal" w:pos="360"/>
        <w:tab w:val="left" w:pos="720"/>
        <w:tab w:val="left" w:pos="1080"/>
      </w:tabs>
      <w:ind w:left="1080" w:hanging="360"/>
      <w:jc w:val="both"/>
    </w:pPr>
    <w:rPr>
      <w:noProof/>
      <w:snapToGrid w:val="0"/>
    </w:rPr>
  </w:style>
  <w:style w:type="paragraph" w:customStyle="1" w:styleId="MC-Foils">
    <w:name w:val="MC-Foils"/>
    <w:basedOn w:val="Normal"/>
    <w:rsid w:val="00D06298"/>
    <w:pPr>
      <w:ind w:left="1080" w:hanging="360"/>
      <w:jc w:val="both"/>
    </w:pPr>
    <w:rPr>
      <w:rFonts w:cs="Arial"/>
      <w:noProof/>
      <w:szCs w:val="22"/>
    </w:rPr>
  </w:style>
  <w:style w:type="paragraph" w:styleId="Title">
    <w:name w:val="Title"/>
    <w:basedOn w:val="Normal"/>
    <w:qFormat/>
    <w:rsid w:val="006F12EC"/>
    <w:pPr>
      <w:autoSpaceDE w:val="0"/>
      <w:autoSpaceDN w:val="0"/>
      <w:jc w:val="center"/>
    </w:pPr>
    <w:rPr>
      <w:rFonts w:ascii="Times New Roman" w:eastAsia="SimSun" w:hAnsi="Times New Roman"/>
      <w:b/>
      <w:bCs/>
      <w:noProof/>
      <w:sz w:val="3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BB00-04BF-4A4F-BCDB-4BCF3BB9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Yarmouk University</vt:lpstr>
    </vt:vector>
  </TitlesOfParts>
  <Company>yu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Yarmouk University</dc:title>
  <dc:creator>ahmad</dc:creator>
  <cp:lastModifiedBy>Ali Masadeh</cp:lastModifiedBy>
  <cp:revision>15</cp:revision>
  <cp:lastPrinted>2009-07-04T11:02:00Z</cp:lastPrinted>
  <dcterms:created xsi:type="dcterms:W3CDTF">2014-11-18T07:30:00Z</dcterms:created>
  <dcterms:modified xsi:type="dcterms:W3CDTF">2014-11-18T08:08:00Z</dcterms:modified>
</cp:coreProperties>
</file>